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425E" w14:textId="77777777" w:rsidR="00D3570C" w:rsidRPr="00D3570C" w:rsidRDefault="00D3570C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D3FE4A" w14:textId="77777777" w:rsidR="00D3570C" w:rsidRPr="00D3570C" w:rsidRDefault="00D3570C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CF5D89" w14:textId="77777777" w:rsidR="00D3570C" w:rsidRPr="00D3570C" w:rsidRDefault="00D3570C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4425F6" w14:textId="77777777" w:rsidR="00D3570C" w:rsidRPr="00D3570C" w:rsidRDefault="00D3570C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78B24E" w14:textId="77777777" w:rsidR="00D3570C" w:rsidRPr="00D3570C" w:rsidRDefault="00D3570C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70C">
        <w:rPr>
          <w:rFonts w:ascii="Times New Roman" w:hAnsi="Times New Roman" w:cs="Times New Roman"/>
          <w:b/>
          <w:sz w:val="20"/>
          <w:szCs w:val="20"/>
        </w:rPr>
        <w:t>The effects of writing skills on student interactions in online debates</w:t>
      </w:r>
    </w:p>
    <w:p w14:paraId="18258824" w14:textId="77777777" w:rsidR="00D3570C" w:rsidRPr="00D3570C" w:rsidRDefault="00D3570C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191669" w14:textId="14C7A314" w:rsidR="00D3570C" w:rsidRPr="00D3570C" w:rsidRDefault="00D3570C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t>Allan Jeong</w:t>
      </w:r>
      <w:r w:rsidRPr="00D3570C">
        <w:rPr>
          <w:rFonts w:ascii="Times New Roman" w:hAnsi="Times New Roman" w:cs="Times New Roman"/>
          <w:sz w:val="20"/>
          <w:szCs w:val="20"/>
        </w:rPr>
        <w:br/>
      </w:r>
      <w:hyperlink r:id="rId6" w:history="1">
        <w:r w:rsidRPr="00D3570C">
          <w:rPr>
            <w:rStyle w:val="Hyperlink"/>
            <w:rFonts w:ascii="Times New Roman" w:hAnsi="Times New Roman" w:cs="Times New Roman"/>
            <w:sz w:val="20"/>
            <w:szCs w:val="20"/>
          </w:rPr>
          <w:t>ajeong@fsu.edu</w:t>
        </w:r>
      </w:hyperlink>
      <w:r w:rsidRPr="00D3570C">
        <w:rPr>
          <w:rFonts w:ascii="Times New Roman" w:hAnsi="Times New Roman" w:cs="Times New Roman"/>
          <w:sz w:val="20"/>
          <w:szCs w:val="20"/>
        </w:rPr>
        <w:br/>
        <w:t>Instructional Systems Program</w:t>
      </w:r>
      <w:r w:rsidRPr="00D3570C">
        <w:rPr>
          <w:rFonts w:ascii="Times New Roman" w:hAnsi="Times New Roman" w:cs="Times New Roman"/>
          <w:sz w:val="20"/>
          <w:szCs w:val="20"/>
        </w:rPr>
        <w:br/>
        <w:t>Florida State University</w:t>
      </w:r>
    </w:p>
    <w:p w14:paraId="1DCD14BE" w14:textId="77777777" w:rsidR="00D3570C" w:rsidRPr="00D3570C" w:rsidRDefault="00D3570C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B4004A" w14:textId="5073D3F2" w:rsidR="00D3570C" w:rsidRPr="00D3570C" w:rsidRDefault="00D3570C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3570C">
        <w:rPr>
          <w:rFonts w:ascii="Times New Roman" w:hAnsi="Times New Roman" w:cs="Times New Roman"/>
          <w:sz w:val="20"/>
          <w:szCs w:val="20"/>
        </w:rPr>
        <w:t>Haiying</w:t>
      </w:r>
      <w:proofErr w:type="spellEnd"/>
      <w:r w:rsidRPr="00D3570C">
        <w:rPr>
          <w:rFonts w:ascii="Times New Roman" w:hAnsi="Times New Roman" w:cs="Times New Roman"/>
          <w:sz w:val="20"/>
          <w:szCs w:val="20"/>
        </w:rPr>
        <w:t xml:space="preserve"> Li</w:t>
      </w:r>
      <w:r>
        <w:rPr>
          <w:rFonts w:ascii="Times New Roman" w:hAnsi="Times New Roman" w:cs="Times New Roman"/>
          <w:sz w:val="20"/>
          <w:szCs w:val="20"/>
        </w:rPr>
        <w:br/>
      </w:r>
      <w:hyperlink r:id="rId7" w:history="1">
        <w:r w:rsidR="00677E74" w:rsidRPr="00AB5F7B">
          <w:rPr>
            <w:rStyle w:val="Hyperlink"/>
            <w:rFonts w:ascii="Times New Roman" w:hAnsi="Times New Roman" w:cs="Times New Roman"/>
            <w:sz w:val="20"/>
            <w:szCs w:val="20"/>
          </w:rPr>
          <w:t>haiyinglit@gmail.com</w:t>
        </w:r>
      </w:hyperlink>
      <w:r w:rsidR="00677E74">
        <w:rPr>
          <w:rFonts w:ascii="Times New Roman" w:hAnsi="Times New Roman" w:cs="Times New Roman"/>
          <w:sz w:val="20"/>
          <w:szCs w:val="20"/>
        </w:rPr>
        <w:br/>
        <w:t>Institute for Intelligent Systems</w:t>
      </w:r>
      <w:r w:rsidR="00677E74">
        <w:rPr>
          <w:rFonts w:ascii="Times New Roman" w:hAnsi="Times New Roman" w:cs="Times New Roman"/>
          <w:sz w:val="20"/>
          <w:szCs w:val="20"/>
        </w:rPr>
        <w:br/>
        <w:t>University of Memphis</w:t>
      </w:r>
    </w:p>
    <w:p w14:paraId="77FA86FA" w14:textId="77777777" w:rsidR="00D3570C" w:rsidRPr="00D3570C" w:rsidRDefault="00D3570C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5D141C" w14:textId="6F00E18C" w:rsidR="00D3570C" w:rsidRDefault="00D3570C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3570C">
        <w:rPr>
          <w:rFonts w:ascii="Times New Roman" w:hAnsi="Times New Roman" w:cs="Times New Roman"/>
          <w:sz w:val="20"/>
          <w:szCs w:val="20"/>
        </w:rPr>
        <w:t>Jiaren</w:t>
      </w:r>
      <w:proofErr w:type="spellEnd"/>
      <w:r w:rsidRPr="00D3570C">
        <w:rPr>
          <w:rFonts w:ascii="Times New Roman" w:hAnsi="Times New Roman" w:cs="Times New Roman"/>
          <w:sz w:val="20"/>
          <w:szCs w:val="20"/>
        </w:rPr>
        <w:t xml:space="preserve"> Pan</w:t>
      </w:r>
      <w:r w:rsidRPr="00D3570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D3570C">
        <w:rPr>
          <w:rFonts w:ascii="Times New Roman" w:hAnsi="Times New Roman" w:cs="Times New Roman"/>
          <w:sz w:val="20"/>
          <w:szCs w:val="20"/>
        </w:rPr>
        <w:t>andy.c.pan3@gmail.com</w:t>
      </w:r>
      <w:proofErr w:type="gramEnd"/>
      <w:r w:rsidRPr="00D3570C">
        <w:rPr>
          <w:rFonts w:ascii="Times New Roman" w:hAnsi="Times New Roman" w:cs="Times New Roman"/>
          <w:sz w:val="20"/>
          <w:szCs w:val="20"/>
        </w:rPr>
        <w:br/>
        <w:t>Instructional Systems Program</w:t>
      </w:r>
      <w:r w:rsidRPr="00D3570C">
        <w:rPr>
          <w:rFonts w:ascii="Times New Roman" w:hAnsi="Times New Roman" w:cs="Times New Roman"/>
          <w:sz w:val="20"/>
          <w:szCs w:val="20"/>
        </w:rPr>
        <w:br/>
        <w:t>Florida State University</w:t>
      </w:r>
    </w:p>
    <w:p w14:paraId="77B1AC5B" w14:textId="77777777" w:rsidR="00E82B72" w:rsidRDefault="00E82B72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2E26AD" w14:textId="77777777" w:rsidR="00E82B72" w:rsidRDefault="00E82B72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EB235" w14:textId="77777777" w:rsidR="00E82B72" w:rsidRDefault="00E82B72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5782BA" w14:textId="0DB993B4" w:rsidR="00E82B72" w:rsidRPr="00D3570C" w:rsidRDefault="00E82B72" w:rsidP="00D3570C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Descriptors: computer-mediated discussions, interaction analysis</w:t>
      </w:r>
    </w:p>
    <w:p w14:paraId="0268AB1A" w14:textId="77777777" w:rsidR="00D3570C" w:rsidRPr="00D3570C" w:rsidRDefault="00D3570C">
      <w:pPr>
        <w:rPr>
          <w:rFonts w:ascii="Times New Roman" w:hAnsi="Times New Roman" w:cs="Times New Roman"/>
          <w:b/>
          <w:sz w:val="20"/>
          <w:szCs w:val="20"/>
        </w:rPr>
      </w:pPr>
      <w:r w:rsidRPr="00D3570C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737E32A" w14:textId="2B193DE8" w:rsidR="00854AB0" w:rsidRPr="00D3570C" w:rsidRDefault="007753E8" w:rsidP="004B60F6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70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The effects of </w:t>
      </w:r>
      <w:r w:rsidR="00B743EE" w:rsidRPr="00D3570C">
        <w:rPr>
          <w:rFonts w:ascii="Times New Roman" w:hAnsi="Times New Roman" w:cs="Times New Roman"/>
          <w:b/>
          <w:sz w:val="20"/>
          <w:szCs w:val="20"/>
        </w:rPr>
        <w:t xml:space="preserve">writing </w:t>
      </w:r>
      <w:r w:rsidR="00225DED" w:rsidRPr="00D3570C">
        <w:rPr>
          <w:rFonts w:ascii="Times New Roman" w:hAnsi="Times New Roman" w:cs="Times New Roman"/>
          <w:b/>
          <w:sz w:val="20"/>
          <w:szCs w:val="20"/>
        </w:rPr>
        <w:t xml:space="preserve">skills </w:t>
      </w:r>
      <w:r w:rsidRPr="00D3570C">
        <w:rPr>
          <w:rFonts w:ascii="Times New Roman" w:hAnsi="Times New Roman" w:cs="Times New Roman"/>
          <w:b/>
          <w:sz w:val="20"/>
          <w:szCs w:val="20"/>
        </w:rPr>
        <w:t>on student interactions in online debates</w:t>
      </w:r>
    </w:p>
    <w:p w14:paraId="2737E32B" w14:textId="77777777" w:rsidR="007753E8" w:rsidRPr="00D3570C" w:rsidRDefault="004B60F6" w:rsidP="004B60F6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t xml:space="preserve">By Allan Jeong, </w:t>
      </w:r>
      <w:proofErr w:type="spellStart"/>
      <w:r w:rsidRPr="00D3570C">
        <w:rPr>
          <w:rFonts w:ascii="Times New Roman" w:hAnsi="Times New Roman" w:cs="Times New Roman"/>
          <w:sz w:val="20"/>
          <w:szCs w:val="20"/>
        </w:rPr>
        <w:t>Haiying</w:t>
      </w:r>
      <w:proofErr w:type="spellEnd"/>
      <w:r w:rsidRPr="00D3570C">
        <w:rPr>
          <w:rFonts w:ascii="Times New Roman" w:hAnsi="Times New Roman" w:cs="Times New Roman"/>
          <w:sz w:val="20"/>
          <w:szCs w:val="20"/>
        </w:rPr>
        <w:t xml:space="preserve"> Li &amp; </w:t>
      </w:r>
      <w:proofErr w:type="spellStart"/>
      <w:r w:rsidRPr="00D3570C">
        <w:rPr>
          <w:rFonts w:ascii="Times New Roman" w:hAnsi="Times New Roman" w:cs="Times New Roman"/>
          <w:sz w:val="20"/>
          <w:szCs w:val="20"/>
        </w:rPr>
        <w:t>Jiaren</w:t>
      </w:r>
      <w:proofErr w:type="spellEnd"/>
      <w:r w:rsidRPr="00D3570C">
        <w:rPr>
          <w:rFonts w:ascii="Times New Roman" w:hAnsi="Times New Roman" w:cs="Times New Roman"/>
          <w:sz w:val="20"/>
          <w:szCs w:val="20"/>
        </w:rPr>
        <w:t xml:space="preserve"> </w:t>
      </w:r>
      <w:r w:rsidR="007753E8" w:rsidRPr="00D3570C">
        <w:rPr>
          <w:rFonts w:ascii="Times New Roman" w:hAnsi="Times New Roman" w:cs="Times New Roman"/>
          <w:sz w:val="20"/>
          <w:szCs w:val="20"/>
        </w:rPr>
        <w:t>Pan</w:t>
      </w:r>
      <w:r w:rsidRPr="00D3570C">
        <w:rPr>
          <w:rFonts w:ascii="Times New Roman" w:hAnsi="Times New Roman" w:cs="Times New Roman"/>
          <w:sz w:val="20"/>
          <w:szCs w:val="20"/>
        </w:rPr>
        <w:br/>
      </w:r>
      <w:r w:rsidR="007753E8" w:rsidRPr="00D3570C">
        <w:rPr>
          <w:rFonts w:ascii="Times New Roman" w:hAnsi="Times New Roman" w:cs="Times New Roman"/>
          <w:sz w:val="20"/>
          <w:szCs w:val="20"/>
        </w:rPr>
        <w:t>Florida State University</w:t>
      </w:r>
    </w:p>
    <w:p w14:paraId="2737E32C" w14:textId="77777777" w:rsidR="00E77444" w:rsidRPr="00D3570C" w:rsidRDefault="007753E8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570C"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2737E32D" w14:textId="77777777" w:rsidR="00F34716" w:rsidRPr="00D3570C" w:rsidRDefault="0051427D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tab/>
      </w:r>
      <w:r w:rsidR="000A4875" w:rsidRPr="00D3570C">
        <w:rPr>
          <w:rFonts w:ascii="Times New Roman" w:hAnsi="Times New Roman" w:cs="Times New Roman"/>
          <w:sz w:val="20"/>
          <w:szCs w:val="20"/>
        </w:rPr>
        <w:t xml:space="preserve">Because </w:t>
      </w:r>
      <w:r w:rsidR="00C05678" w:rsidRPr="00D3570C">
        <w:rPr>
          <w:rFonts w:ascii="Times New Roman" w:hAnsi="Times New Roman" w:cs="Times New Roman"/>
          <w:sz w:val="20"/>
          <w:szCs w:val="20"/>
        </w:rPr>
        <w:t xml:space="preserve">verbal </w:t>
      </w:r>
      <w:r w:rsidR="00D30E64" w:rsidRPr="00D3570C">
        <w:rPr>
          <w:rFonts w:ascii="Times New Roman" w:hAnsi="Times New Roman" w:cs="Times New Roman"/>
          <w:sz w:val="20"/>
          <w:szCs w:val="20"/>
        </w:rPr>
        <w:t>fluency</w:t>
      </w:r>
      <w:r w:rsidR="00C05678" w:rsidRPr="00D3570C">
        <w:rPr>
          <w:rFonts w:ascii="Times New Roman" w:hAnsi="Times New Roman" w:cs="Times New Roman"/>
          <w:sz w:val="20"/>
          <w:szCs w:val="20"/>
        </w:rPr>
        <w:t xml:space="preserve"> influence</w:t>
      </w:r>
      <w:r w:rsidR="00945B36" w:rsidRPr="00D3570C">
        <w:rPr>
          <w:rFonts w:ascii="Times New Roman" w:hAnsi="Times New Roman" w:cs="Times New Roman"/>
          <w:sz w:val="20"/>
          <w:szCs w:val="20"/>
        </w:rPr>
        <w:t>s</w:t>
      </w:r>
      <w:r w:rsidR="00C05678" w:rsidRPr="00D3570C">
        <w:rPr>
          <w:rFonts w:ascii="Times New Roman" w:hAnsi="Times New Roman" w:cs="Times New Roman"/>
          <w:sz w:val="20"/>
          <w:szCs w:val="20"/>
        </w:rPr>
        <w:t xml:space="preserve"> perc</w:t>
      </w:r>
      <w:r w:rsidR="00D2640A" w:rsidRPr="00D3570C">
        <w:rPr>
          <w:rFonts w:ascii="Times New Roman" w:hAnsi="Times New Roman" w:cs="Times New Roman"/>
          <w:sz w:val="20"/>
          <w:szCs w:val="20"/>
        </w:rPr>
        <w:t xml:space="preserve">eived </w:t>
      </w:r>
      <w:r w:rsidR="00C05678" w:rsidRPr="00D3570C">
        <w:rPr>
          <w:rFonts w:ascii="Times New Roman" w:hAnsi="Times New Roman" w:cs="Times New Roman"/>
          <w:sz w:val="20"/>
          <w:szCs w:val="20"/>
        </w:rPr>
        <w:t xml:space="preserve">competence and credibility, </w:t>
      </w:r>
      <w:r w:rsidR="00F0498B" w:rsidRPr="00D3570C">
        <w:rPr>
          <w:rFonts w:ascii="Times New Roman" w:hAnsi="Times New Roman" w:cs="Times New Roman"/>
          <w:sz w:val="20"/>
          <w:szCs w:val="20"/>
        </w:rPr>
        <w:t>t</w:t>
      </w:r>
      <w:r w:rsidR="00C95AB4" w:rsidRPr="00D3570C">
        <w:rPr>
          <w:rFonts w:ascii="Times New Roman" w:hAnsi="Times New Roman" w:cs="Times New Roman"/>
          <w:sz w:val="20"/>
          <w:szCs w:val="20"/>
        </w:rPr>
        <w:t xml:space="preserve">his study </w:t>
      </w:r>
      <w:r w:rsidR="00576331" w:rsidRPr="00D3570C">
        <w:rPr>
          <w:rFonts w:ascii="Times New Roman" w:hAnsi="Times New Roman" w:cs="Times New Roman"/>
          <w:sz w:val="20"/>
          <w:szCs w:val="20"/>
        </w:rPr>
        <w:t xml:space="preserve">identified </w:t>
      </w:r>
      <w:r w:rsidR="00C95AB4" w:rsidRPr="00D3570C">
        <w:rPr>
          <w:rFonts w:ascii="Times New Roman" w:hAnsi="Times New Roman" w:cs="Times New Roman"/>
          <w:sz w:val="20"/>
          <w:szCs w:val="20"/>
        </w:rPr>
        <w:t xml:space="preserve">differences in </w:t>
      </w:r>
      <w:r w:rsidR="00412E24" w:rsidRPr="00D3570C">
        <w:rPr>
          <w:rFonts w:ascii="Times New Roman" w:hAnsi="Times New Roman" w:cs="Times New Roman"/>
          <w:sz w:val="20"/>
          <w:szCs w:val="20"/>
        </w:rPr>
        <w:t xml:space="preserve">ways </w:t>
      </w:r>
      <w:r w:rsidR="00C95AB4" w:rsidRPr="00D3570C">
        <w:rPr>
          <w:rFonts w:ascii="Times New Roman" w:hAnsi="Times New Roman" w:cs="Times New Roman"/>
          <w:sz w:val="20"/>
          <w:szCs w:val="20"/>
        </w:rPr>
        <w:t xml:space="preserve">students respond to </w:t>
      </w:r>
      <w:r w:rsidR="00592E49" w:rsidRPr="00D3570C">
        <w:rPr>
          <w:rFonts w:ascii="Times New Roman" w:hAnsi="Times New Roman" w:cs="Times New Roman"/>
          <w:sz w:val="20"/>
          <w:szCs w:val="20"/>
        </w:rPr>
        <w:t xml:space="preserve">messages </w:t>
      </w:r>
      <w:r w:rsidR="00C95AB4" w:rsidRPr="00D3570C">
        <w:rPr>
          <w:rFonts w:ascii="Times New Roman" w:hAnsi="Times New Roman" w:cs="Times New Roman"/>
          <w:sz w:val="20"/>
          <w:szCs w:val="20"/>
        </w:rPr>
        <w:t>posted</w:t>
      </w:r>
      <w:r w:rsidR="00346EC7" w:rsidRPr="00D3570C">
        <w:rPr>
          <w:rFonts w:ascii="Times New Roman" w:hAnsi="Times New Roman" w:cs="Times New Roman"/>
          <w:sz w:val="20"/>
          <w:szCs w:val="20"/>
        </w:rPr>
        <w:t xml:space="preserve"> by students with </w:t>
      </w:r>
      <w:r w:rsidR="00C95AB4" w:rsidRPr="00D3570C">
        <w:rPr>
          <w:rFonts w:ascii="Times New Roman" w:hAnsi="Times New Roman" w:cs="Times New Roman"/>
          <w:sz w:val="20"/>
          <w:szCs w:val="20"/>
        </w:rPr>
        <w:t xml:space="preserve">low versus </w:t>
      </w:r>
      <w:r w:rsidR="00945B36" w:rsidRPr="00D3570C">
        <w:rPr>
          <w:rFonts w:ascii="Times New Roman" w:hAnsi="Times New Roman" w:cs="Times New Roman"/>
          <w:sz w:val="20"/>
          <w:szCs w:val="20"/>
        </w:rPr>
        <w:t xml:space="preserve">high writing </w:t>
      </w:r>
      <w:r w:rsidR="00346EC7" w:rsidRPr="00D3570C">
        <w:rPr>
          <w:rFonts w:ascii="Times New Roman" w:hAnsi="Times New Roman" w:cs="Times New Roman"/>
          <w:sz w:val="20"/>
          <w:szCs w:val="20"/>
        </w:rPr>
        <w:t xml:space="preserve">ability </w:t>
      </w:r>
      <w:r w:rsidR="00C95AB4" w:rsidRPr="00D3570C">
        <w:rPr>
          <w:rFonts w:ascii="Times New Roman" w:hAnsi="Times New Roman" w:cs="Times New Roman"/>
          <w:sz w:val="20"/>
          <w:szCs w:val="20"/>
        </w:rPr>
        <w:t xml:space="preserve">in </w:t>
      </w:r>
      <w:r w:rsidR="00945B36" w:rsidRPr="00D3570C">
        <w:rPr>
          <w:rFonts w:ascii="Times New Roman" w:hAnsi="Times New Roman" w:cs="Times New Roman"/>
          <w:sz w:val="20"/>
          <w:szCs w:val="20"/>
        </w:rPr>
        <w:t xml:space="preserve">online </w:t>
      </w:r>
      <w:r w:rsidR="00592E49" w:rsidRPr="00D3570C">
        <w:rPr>
          <w:rFonts w:ascii="Times New Roman" w:hAnsi="Times New Roman" w:cs="Times New Roman"/>
          <w:sz w:val="20"/>
          <w:szCs w:val="20"/>
        </w:rPr>
        <w:t xml:space="preserve">debates </w:t>
      </w:r>
      <w:r w:rsidR="00A6426E" w:rsidRPr="00D3570C">
        <w:rPr>
          <w:rFonts w:ascii="Times New Roman" w:hAnsi="Times New Roman" w:cs="Times New Roman"/>
          <w:sz w:val="20"/>
          <w:szCs w:val="20"/>
        </w:rPr>
        <w:t xml:space="preserve">and </w:t>
      </w:r>
      <w:r w:rsidR="00592E49" w:rsidRPr="00D3570C">
        <w:rPr>
          <w:rFonts w:ascii="Times New Roman" w:hAnsi="Times New Roman" w:cs="Times New Roman"/>
          <w:sz w:val="20"/>
          <w:szCs w:val="20"/>
        </w:rPr>
        <w:t xml:space="preserve">asynchronous </w:t>
      </w:r>
      <w:r w:rsidR="00C95AB4" w:rsidRPr="00D3570C">
        <w:rPr>
          <w:rFonts w:ascii="Times New Roman" w:hAnsi="Times New Roman" w:cs="Times New Roman"/>
          <w:sz w:val="20"/>
          <w:szCs w:val="20"/>
        </w:rPr>
        <w:t>threaded discussions.</w:t>
      </w:r>
      <w:r w:rsidR="00AD7BC1" w:rsidRPr="00D3570C">
        <w:rPr>
          <w:rFonts w:ascii="Times New Roman" w:hAnsi="Times New Roman" w:cs="Times New Roman"/>
          <w:sz w:val="20"/>
          <w:szCs w:val="20"/>
        </w:rPr>
        <w:t xml:space="preserve"> </w:t>
      </w:r>
      <w:r w:rsidR="000A4875" w:rsidRPr="00D3570C">
        <w:rPr>
          <w:rFonts w:ascii="Times New Roman" w:hAnsi="Times New Roman" w:cs="Times New Roman"/>
          <w:sz w:val="20"/>
          <w:szCs w:val="20"/>
        </w:rPr>
        <w:t>T</w:t>
      </w:r>
      <w:r w:rsidR="00AD7BC1" w:rsidRPr="00D3570C">
        <w:rPr>
          <w:rFonts w:ascii="Times New Roman" w:hAnsi="Times New Roman" w:cs="Times New Roman"/>
          <w:sz w:val="20"/>
          <w:szCs w:val="20"/>
        </w:rPr>
        <w:t xml:space="preserve">his study found that arguments posted by students </w:t>
      </w:r>
      <w:r w:rsidR="000A7C35" w:rsidRPr="00D3570C">
        <w:rPr>
          <w:rFonts w:ascii="Times New Roman" w:hAnsi="Times New Roman" w:cs="Times New Roman"/>
          <w:sz w:val="20"/>
          <w:szCs w:val="20"/>
        </w:rPr>
        <w:t xml:space="preserve">that </w:t>
      </w:r>
      <w:r w:rsidR="00AD7BC1" w:rsidRPr="00D3570C">
        <w:rPr>
          <w:rFonts w:ascii="Times New Roman" w:hAnsi="Times New Roman" w:cs="Times New Roman"/>
          <w:sz w:val="20"/>
          <w:szCs w:val="20"/>
        </w:rPr>
        <w:t>exhibit</w:t>
      </w:r>
      <w:r w:rsidR="00580B63" w:rsidRPr="00D3570C">
        <w:rPr>
          <w:rFonts w:ascii="Times New Roman" w:hAnsi="Times New Roman" w:cs="Times New Roman"/>
          <w:sz w:val="20"/>
          <w:szCs w:val="20"/>
        </w:rPr>
        <w:t>ed</w:t>
      </w:r>
      <w:r w:rsidR="00A6250F" w:rsidRPr="00D3570C">
        <w:rPr>
          <w:rFonts w:ascii="Times New Roman" w:hAnsi="Times New Roman" w:cs="Times New Roman"/>
          <w:sz w:val="20"/>
          <w:szCs w:val="20"/>
        </w:rPr>
        <w:t xml:space="preserve"> poorer grammar/</w:t>
      </w:r>
      <w:r w:rsidR="00AD7BC1" w:rsidRPr="00D3570C">
        <w:rPr>
          <w:rFonts w:ascii="Times New Roman" w:hAnsi="Times New Roman" w:cs="Times New Roman"/>
          <w:sz w:val="20"/>
          <w:szCs w:val="20"/>
        </w:rPr>
        <w:t>spelling</w:t>
      </w:r>
      <w:r w:rsidR="000A4875" w:rsidRPr="00D3570C">
        <w:rPr>
          <w:rFonts w:ascii="Times New Roman" w:hAnsi="Times New Roman" w:cs="Times New Roman"/>
          <w:sz w:val="20"/>
          <w:szCs w:val="20"/>
        </w:rPr>
        <w:t xml:space="preserve"> </w:t>
      </w:r>
      <w:r w:rsidR="00AD7BC1" w:rsidRPr="00D3570C">
        <w:rPr>
          <w:rFonts w:ascii="Times New Roman" w:hAnsi="Times New Roman" w:cs="Times New Roman"/>
          <w:sz w:val="20"/>
          <w:szCs w:val="20"/>
        </w:rPr>
        <w:t>elicited 57% more responses that challen</w:t>
      </w:r>
      <w:r w:rsidR="00A6250F" w:rsidRPr="00D3570C">
        <w:rPr>
          <w:rFonts w:ascii="Times New Roman" w:hAnsi="Times New Roman" w:cs="Times New Roman"/>
          <w:sz w:val="20"/>
          <w:szCs w:val="20"/>
        </w:rPr>
        <w:t xml:space="preserve">ged the </w:t>
      </w:r>
      <w:r w:rsidR="00860AC6" w:rsidRPr="00D3570C">
        <w:rPr>
          <w:rFonts w:ascii="Times New Roman" w:hAnsi="Times New Roman" w:cs="Times New Roman"/>
          <w:sz w:val="20"/>
          <w:szCs w:val="20"/>
        </w:rPr>
        <w:t xml:space="preserve">credibility or </w:t>
      </w:r>
      <w:r w:rsidR="000A4875" w:rsidRPr="00D3570C">
        <w:rPr>
          <w:rFonts w:ascii="Times New Roman" w:hAnsi="Times New Roman" w:cs="Times New Roman"/>
          <w:sz w:val="20"/>
          <w:szCs w:val="20"/>
        </w:rPr>
        <w:t xml:space="preserve">merits of the </w:t>
      </w:r>
      <w:r w:rsidR="00A6250F" w:rsidRPr="00D3570C">
        <w:rPr>
          <w:rFonts w:ascii="Times New Roman" w:hAnsi="Times New Roman" w:cs="Times New Roman"/>
          <w:sz w:val="20"/>
          <w:szCs w:val="20"/>
        </w:rPr>
        <w:t xml:space="preserve">arguments than </w:t>
      </w:r>
      <w:r w:rsidR="000A7C35" w:rsidRPr="00D3570C">
        <w:rPr>
          <w:rFonts w:ascii="Times New Roman" w:hAnsi="Times New Roman" w:cs="Times New Roman"/>
          <w:sz w:val="20"/>
          <w:szCs w:val="20"/>
        </w:rPr>
        <w:t xml:space="preserve">arguments posted by </w:t>
      </w:r>
      <w:r w:rsidR="00A6250F" w:rsidRPr="00D3570C">
        <w:rPr>
          <w:rFonts w:ascii="Times New Roman" w:hAnsi="Times New Roman" w:cs="Times New Roman"/>
          <w:sz w:val="20"/>
          <w:szCs w:val="20"/>
        </w:rPr>
        <w:t xml:space="preserve">students </w:t>
      </w:r>
      <w:r w:rsidR="00580B63" w:rsidRPr="00D3570C">
        <w:rPr>
          <w:rFonts w:ascii="Times New Roman" w:hAnsi="Times New Roman" w:cs="Times New Roman"/>
          <w:sz w:val="20"/>
          <w:szCs w:val="20"/>
        </w:rPr>
        <w:t xml:space="preserve">that </w:t>
      </w:r>
      <w:r w:rsidR="00A6250F" w:rsidRPr="00D3570C">
        <w:rPr>
          <w:rFonts w:ascii="Times New Roman" w:hAnsi="Times New Roman" w:cs="Times New Roman"/>
          <w:sz w:val="20"/>
          <w:szCs w:val="20"/>
        </w:rPr>
        <w:t>ex</w:t>
      </w:r>
      <w:r w:rsidR="00F5750E" w:rsidRPr="00D3570C">
        <w:rPr>
          <w:rFonts w:ascii="Times New Roman" w:hAnsi="Times New Roman" w:cs="Times New Roman"/>
          <w:sz w:val="20"/>
          <w:szCs w:val="20"/>
        </w:rPr>
        <w:t>h</w:t>
      </w:r>
      <w:r w:rsidR="0007456F" w:rsidRPr="00D3570C">
        <w:rPr>
          <w:rFonts w:ascii="Times New Roman" w:hAnsi="Times New Roman" w:cs="Times New Roman"/>
          <w:sz w:val="20"/>
          <w:szCs w:val="20"/>
        </w:rPr>
        <w:t xml:space="preserve">ibited better grammar/spelling. </w:t>
      </w:r>
      <w:r w:rsidR="000A4875" w:rsidRPr="00D3570C">
        <w:rPr>
          <w:rFonts w:ascii="Times New Roman" w:hAnsi="Times New Roman" w:cs="Times New Roman"/>
          <w:sz w:val="20"/>
          <w:szCs w:val="20"/>
        </w:rPr>
        <w:t xml:space="preserve">The </w:t>
      </w:r>
      <w:r w:rsidR="00F34716" w:rsidRPr="00D3570C">
        <w:rPr>
          <w:rFonts w:ascii="Times New Roman" w:hAnsi="Times New Roman" w:cs="Times New Roman"/>
          <w:sz w:val="20"/>
          <w:szCs w:val="20"/>
        </w:rPr>
        <w:t xml:space="preserve">implications for instruction and future research are discussed. </w:t>
      </w:r>
    </w:p>
    <w:p w14:paraId="2737E32E" w14:textId="77777777" w:rsidR="00F34716" w:rsidRPr="00D3570C" w:rsidRDefault="007753E8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570C">
        <w:rPr>
          <w:rFonts w:ascii="Times New Roman" w:hAnsi="Times New Roman" w:cs="Times New Roman"/>
          <w:b/>
          <w:sz w:val="20"/>
          <w:szCs w:val="20"/>
        </w:rPr>
        <w:t>Introduction</w:t>
      </w:r>
    </w:p>
    <w:p w14:paraId="2737E32F" w14:textId="77777777" w:rsidR="001E5E96" w:rsidRPr="00D3570C" w:rsidRDefault="0069524F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tab/>
        <w:t xml:space="preserve">Collaborative argumentation is an instructional activity </w:t>
      </w:r>
      <w:r w:rsidR="00C2621F" w:rsidRPr="00D3570C">
        <w:rPr>
          <w:rFonts w:ascii="Times New Roman" w:hAnsi="Times New Roman" w:cs="Times New Roman"/>
          <w:sz w:val="20"/>
          <w:szCs w:val="20"/>
        </w:rPr>
        <w:t xml:space="preserve">for </w:t>
      </w:r>
      <w:r w:rsidRPr="00D3570C">
        <w:rPr>
          <w:rFonts w:ascii="Times New Roman" w:hAnsi="Times New Roman" w:cs="Times New Roman"/>
          <w:sz w:val="20"/>
          <w:szCs w:val="20"/>
        </w:rPr>
        <w:t>foster</w:t>
      </w:r>
      <w:r w:rsidR="00C2621F" w:rsidRPr="00D3570C">
        <w:rPr>
          <w:rFonts w:ascii="Times New Roman" w:hAnsi="Times New Roman" w:cs="Times New Roman"/>
          <w:sz w:val="20"/>
          <w:szCs w:val="20"/>
        </w:rPr>
        <w:t>ing</w:t>
      </w:r>
      <w:r w:rsidRPr="00D3570C">
        <w:rPr>
          <w:rFonts w:ascii="Times New Roman" w:hAnsi="Times New Roman" w:cs="Times New Roman"/>
          <w:sz w:val="20"/>
          <w:szCs w:val="20"/>
        </w:rPr>
        <w:t xml:space="preserve"> critical discussion</w:t>
      </w:r>
      <w:r w:rsidR="004D43E0" w:rsidRPr="00D3570C">
        <w:rPr>
          <w:rFonts w:ascii="Times New Roman" w:hAnsi="Times New Roman" w:cs="Times New Roman"/>
          <w:sz w:val="20"/>
          <w:szCs w:val="20"/>
        </w:rPr>
        <w:t>s</w:t>
      </w:r>
      <w:r w:rsidRPr="00D3570C">
        <w:rPr>
          <w:rFonts w:ascii="Times New Roman" w:hAnsi="Times New Roman" w:cs="Times New Roman"/>
          <w:sz w:val="20"/>
          <w:szCs w:val="20"/>
        </w:rPr>
        <w:t xml:space="preserve"> in both face-to</w:t>
      </w:r>
      <w:r w:rsidR="0095519E" w:rsidRPr="00D3570C">
        <w:rPr>
          <w:rFonts w:ascii="Times New Roman" w:hAnsi="Times New Roman" w:cs="Times New Roman"/>
          <w:sz w:val="20"/>
          <w:szCs w:val="20"/>
        </w:rPr>
        <w:t xml:space="preserve">-face </w:t>
      </w:r>
      <w:r w:rsidRPr="00D3570C">
        <w:rPr>
          <w:rFonts w:ascii="Times New Roman" w:hAnsi="Times New Roman" w:cs="Times New Roman"/>
          <w:sz w:val="20"/>
          <w:szCs w:val="20"/>
        </w:rPr>
        <w:t>and online environments. Argumentation involves the process of building arguments to support a position, considering and weighing evidence and counter-evidence, and testing out uncertainties to extract meaning, achieve understanding, and examine complex ill-structured problems. This process not only plays a key role in increasing students’ understanding but also in improving group decision-making. Online discussion boards are being increasingly used to engage learners in dialogue in order to promote more in-depth discussions. However, studies show that the quality of online discussions is often shallow</w:t>
      </w:r>
      <w:r w:rsidR="001E5E96" w:rsidRPr="00D3570C">
        <w:rPr>
          <w:rFonts w:ascii="Times New Roman" w:hAnsi="Times New Roman" w:cs="Times New Roman"/>
          <w:sz w:val="20"/>
          <w:szCs w:val="20"/>
        </w:rPr>
        <w:t>.</w:t>
      </w:r>
    </w:p>
    <w:p w14:paraId="2737E330" w14:textId="77777777" w:rsidR="0010580A" w:rsidRPr="00D3570C" w:rsidRDefault="001E5E96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tab/>
        <w:t xml:space="preserve">Given that argumentation is both cognitive and social </w:t>
      </w:r>
      <w:r w:rsidR="00C2621F" w:rsidRPr="00D3570C">
        <w:rPr>
          <w:rFonts w:ascii="Times New Roman" w:hAnsi="Times New Roman" w:cs="Times New Roman"/>
          <w:sz w:val="20"/>
          <w:szCs w:val="20"/>
        </w:rPr>
        <w:t>in nature</w:t>
      </w:r>
      <w:r w:rsidRPr="00D3570C">
        <w:rPr>
          <w:rFonts w:ascii="Times New Roman" w:hAnsi="Times New Roman" w:cs="Times New Roman"/>
          <w:sz w:val="20"/>
          <w:szCs w:val="20"/>
        </w:rPr>
        <w:t>, social dynamics can often come into pl</w:t>
      </w:r>
      <w:r w:rsidR="00A77C64" w:rsidRPr="00D3570C">
        <w:rPr>
          <w:rFonts w:ascii="Times New Roman" w:hAnsi="Times New Roman" w:cs="Times New Roman"/>
          <w:sz w:val="20"/>
          <w:szCs w:val="20"/>
        </w:rPr>
        <w:t xml:space="preserve">ay in ways that inhibit </w:t>
      </w:r>
      <w:r w:rsidR="004D43E0" w:rsidRPr="00D3570C">
        <w:rPr>
          <w:rFonts w:ascii="Times New Roman" w:hAnsi="Times New Roman" w:cs="Times New Roman"/>
          <w:sz w:val="20"/>
          <w:szCs w:val="20"/>
        </w:rPr>
        <w:t xml:space="preserve">or </w:t>
      </w:r>
      <w:r w:rsidRPr="00D3570C">
        <w:rPr>
          <w:rFonts w:ascii="Times New Roman" w:hAnsi="Times New Roman" w:cs="Times New Roman"/>
          <w:sz w:val="20"/>
          <w:szCs w:val="20"/>
        </w:rPr>
        <w:t>facilitate argumentation.</w:t>
      </w:r>
      <w:r w:rsidR="00154785" w:rsidRPr="00D3570C">
        <w:rPr>
          <w:rFonts w:ascii="Times New Roman" w:hAnsi="Times New Roman" w:cs="Times New Roman"/>
          <w:sz w:val="20"/>
          <w:szCs w:val="20"/>
        </w:rPr>
        <w:t xml:space="preserve"> For example, </w:t>
      </w:r>
      <w:r w:rsidR="00066E0D" w:rsidRPr="00D3570C">
        <w:rPr>
          <w:rFonts w:ascii="Times New Roman" w:hAnsi="Times New Roman" w:cs="Times New Roman"/>
          <w:sz w:val="20"/>
          <w:szCs w:val="20"/>
        </w:rPr>
        <w:t xml:space="preserve">a previous study showed that arguments presented in a conversational style (with greetings, emoticons, acknowledgements, </w:t>
      </w:r>
      <w:r w:rsidR="00E42FE6" w:rsidRPr="00D3570C">
        <w:rPr>
          <w:rFonts w:ascii="Times New Roman" w:hAnsi="Times New Roman" w:cs="Times New Roman"/>
          <w:sz w:val="20"/>
          <w:szCs w:val="20"/>
        </w:rPr>
        <w:t xml:space="preserve">addressing others by </w:t>
      </w:r>
      <w:r w:rsidR="006F6683" w:rsidRPr="00D3570C">
        <w:rPr>
          <w:rFonts w:ascii="Times New Roman" w:hAnsi="Times New Roman" w:cs="Times New Roman"/>
          <w:sz w:val="20"/>
          <w:szCs w:val="20"/>
        </w:rPr>
        <w:t>name</w:t>
      </w:r>
      <w:r w:rsidR="00066E0D" w:rsidRPr="00D3570C">
        <w:rPr>
          <w:rFonts w:ascii="Times New Roman" w:hAnsi="Times New Roman" w:cs="Times New Roman"/>
          <w:sz w:val="20"/>
          <w:szCs w:val="20"/>
        </w:rPr>
        <w:t>)</w:t>
      </w:r>
      <w:r w:rsidR="001706AD" w:rsidRPr="00D3570C">
        <w:rPr>
          <w:rFonts w:ascii="Times New Roman" w:hAnsi="Times New Roman" w:cs="Times New Roman"/>
          <w:sz w:val="20"/>
          <w:szCs w:val="20"/>
        </w:rPr>
        <w:t xml:space="preserve"> elicited 41% more </w:t>
      </w:r>
      <w:r w:rsidR="003D63E6" w:rsidRPr="00D3570C">
        <w:rPr>
          <w:rFonts w:ascii="Times New Roman" w:hAnsi="Times New Roman" w:cs="Times New Roman"/>
          <w:sz w:val="20"/>
          <w:szCs w:val="20"/>
        </w:rPr>
        <w:t xml:space="preserve">replies </w:t>
      </w:r>
      <w:r w:rsidR="001706AD" w:rsidRPr="00D3570C">
        <w:rPr>
          <w:rFonts w:ascii="Times New Roman" w:hAnsi="Times New Roman" w:cs="Times New Roman"/>
          <w:sz w:val="20"/>
          <w:szCs w:val="20"/>
        </w:rPr>
        <w:t>that</w:t>
      </w:r>
      <w:r w:rsidR="00066E0D" w:rsidRPr="00D3570C">
        <w:rPr>
          <w:rFonts w:ascii="Times New Roman" w:hAnsi="Times New Roman" w:cs="Times New Roman"/>
          <w:sz w:val="20"/>
          <w:szCs w:val="20"/>
        </w:rPr>
        <w:t xml:space="preserve"> challenged the merits of the argu</w:t>
      </w:r>
      <w:r w:rsidR="006F6683" w:rsidRPr="00D3570C">
        <w:rPr>
          <w:rFonts w:ascii="Times New Roman" w:hAnsi="Times New Roman" w:cs="Times New Roman"/>
          <w:sz w:val="20"/>
          <w:szCs w:val="20"/>
        </w:rPr>
        <w:t xml:space="preserve">ment than arguments posted in an </w:t>
      </w:r>
      <w:r w:rsidR="00066E0D" w:rsidRPr="00D3570C">
        <w:rPr>
          <w:rFonts w:ascii="Times New Roman" w:hAnsi="Times New Roman" w:cs="Times New Roman"/>
          <w:sz w:val="20"/>
          <w:szCs w:val="20"/>
        </w:rPr>
        <w:t>expository style.</w:t>
      </w:r>
      <w:r w:rsidR="001706AD" w:rsidRPr="00D3570C">
        <w:rPr>
          <w:rFonts w:ascii="Times New Roman" w:hAnsi="Times New Roman" w:cs="Times New Roman"/>
          <w:sz w:val="20"/>
          <w:szCs w:val="20"/>
        </w:rPr>
        <w:t xml:space="preserve"> Challenges presented in a conversational style elicited </w:t>
      </w:r>
      <w:r w:rsidR="00736C9F" w:rsidRPr="00D3570C">
        <w:rPr>
          <w:rFonts w:ascii="Times New Roman" w:hAnsi="Times New Roman" w:cs="Times New Roman"/>
          <w:sz w:val="20"/>
          <w:szCs w:val="20"/>
        </w:rPr>
        <w:t xml:space="preserve">up to </w:t>
      </w:r>
      <w:r w:rsidR="001706AD" w:rsidRPr="00D3570C">
        <w:rPr>
          <w:rFonts w:ascii="Times New Roman" w:hAnsi="Times New Roman" w:cs="Times New Roman"/>
          <w:sz w:val="20"/>
          <w:szCs w:val="20"/>
        </w:rPr>
        <w:t xml:space="preserve">eight times more responses </w:t>
      </w:r>
      <w:r w:rsidR="00736C9F" w:rsidRPr="00D3570C">
        <w:rPr>
          <w:rFonts w:ascii="Times New Roman" w:hAnsi="Times New Roman" w:cs="Times New Roman"/>
          <w:sz w:val="20"/>
          <w:szCs w:val="20"/>
        </w:rPr>
        <w:t>providing</w:t>
      </w:r>
      <w:r w:rsidR="001706AD" w:rsidRPr="00D3570C">
        <w:rPr>
          <w:rFonts w:ascii="Times New Roman" w:hAnsi="Times New Roman" w:cs="Times New Roman"/>
          <w:sz w:val="20"/>
          <w:szCs w:val="20"/>
        </w:rPr>
        <w:t xml:space="preserve"> further explanations for a given argument.</w:t>
      </w:r>
      <w:r w:rsidR="00B42BE5" w:rsidRPr="00D3570C">
        <w:rPr>
          <w:rFonts w:ascii="Times New Roman" w:hAnsi="Times New Roman" w:cs="Times New Roman"/>
          <w:sz w:val="20"/>
          <w:szCs w:val="20"/>
        </w:rPr>
        <w:t xml:space="preserve"> Studies like this </w:t>
      </w:r>
      <w:r w:rsidR="003D63E6" w:rsidRPr="00D3570C">
        <w:rPr>
          <w:rFonts w:ascii="Times New Roman" w:hAnsi="Times New Roman" w:cs="Times New Roman"/>
          <w:sz w:val="20"/>
          <w:szCs w:val="20"/>
        </w:rPr>
        <w:t xml:space="preserve">illustrates how </w:t>
      </w:r>
      <w:r w:rsidR="00B42BE5" w:rsidRPr="00D3570C">
        <w:rPr>
          <w:rFonts w:ascii="Times New Roman" w:hAnsi="Times New Roman" w:cs="Times New Roman"/>
          <w:sz w:val="20"/>
          <w:szCs w:val="20"/>
        </w:rPr>
        <w:t xml:space="preserve">certain characteristics of the message </w:t>
      </w:r>
      <w:r w:rsidR="006F6683" w:rsidRPr="00D3570C">
        <w:rPr>
          <w:rFonts w:ascii="Times New Roman" w:hAnsi="Times New Roman" w:cs="Times New Roman"/>
          <w:sz w:val="20"/>
          <w:szCs w:val="20"/>
        </w:rPr>
        <w:t xml:space="preserve">that can be </w:t>
      </w:r>
      <w:r w:rsidR="00A77C64" w:rsidRPr="00D3570C">
        <w:rPr>
          <w:rFonts w:ascii="Times New Roman" w:hAnsi="Times New Roman" w:cs="Times New Roman"/>
          <w:sz w:val="20"/>
          <w:szCs w:val="20"/>
        </w:rPr>
        <w:t xml:space="preserve">intentionally </w:t>
      </w:r>
      <w:r w:rsidR="006F6683" w:rsidRPr="00D3570C">
        <w:rPr>
          <w:rFonts w:ascii="Times New Roman" w:hAnsi="Times New Roman" w:cs="Times New Roman"/>
          <w:sz w:val="20"/>
          <w:szCs w:val="20"/>
        </w:rPr>
        <w:t xml:space="preserve">manipulated by students </w:t>
      </w:r>
      <w:r w:rsidR="00B42BE5" w:rsidRPr="00D3570C">
        <w:rPr>
          <w:rFonts w:ascii="Times New Roman" w:hAnsi="Times New Roman" w:cs="Times New Roman"/>
          <w:sz w:val="20"/>
          <w:szCs w:val="20"/>
        </w:rPr>
        <w:t xml:space="preserve">can influence </w:t>
      </w:r>
      <w:r w:rsidR="00060FFB" w:rsidRPr="00D3570C">
        <w:rPr>
          <w:rFonts w:ascii="Times New Roman" w:hAnsi="Times New Roman" w:cs="Times New Roman"/>
          <w:sz w:val="20"/>
          <w:szCs w:val="20"/>
        </w:rPr>
        <w:t xml:space="preserve">how </w:t>
      </w:r>
      <w:r w:rsidR="00B42BE5" w:rsidRPr="00D3570C">
        <w:rPr>
          <w:rFonts w:ascii="Times New Roman" w:hAnsi="Times New Roman" w:cs="Times New Roman"/>
          <w:sz w:val="20"/>
          <w:szCs w:val="20"/>
        </w:rPr>
        <w:t xml:space="preserve">students interact </w:t>
      </w:r>
      <w:r w:rsidR="00F01AA5" w:rsidRPr="00D3570C">
        <w:rPr>
          <w:rFonts w:ascii="Times New Roman" w:hAnsi="Times New Roman" w:cs="Times New Roman"/>
          <w:sz w:val="20"/>
          <w:szCs w:val="20"/>
        </w:rPr>
        <w:t xml:space="preserve">with one another </w:t>
      </w:r>
      <w:r w:rsidR="00B42BE5" w:rsidRPr="00D3570C">
        <w:rPr>
          <w:rFonts w:ascii="Times New Roman" w:hAnsi="Times New Roman" w:cs="Times New Roman"/>
          <w:sz w:val="20"/>
          <w:szCs w:val="20"/>
        </w:rPr>
        <w:t>in online debates.</w:t>
      </w:r>
    </w:p>
    <w:p w14:paraId="2737E331" w14:textId="77777777" w:rsidR="005D4BB8" w:rsidRPr="00D3570C" w:rsidRDefault="00E907D0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tab/>
        <w:t xml:space="preserve">The purpose of this study was to examine how </w:t>
      </w:r>
      <w:r w:rsidR="00AB4C48" w:rsidRPr="00D3570C">
        <w:rPr>
          <w:rFonts w:ascii="Times New Roman" w:hAnsi="Times New Roman" w:cs="Times New Roman"/>
          <w:sz w:val="20"/>
          <w:szCs w:val="20"/>
        </w:rPr>
        <w:t>grammatical/</w:t>
      </w:r>
      <w:r w:rsidRPr="00D3570C">
        <w:rPr>
          <w:rFonts w:ascii="Times New Roman" w:hAnsi="Times New Roman" w:cs="Times New Roman"/>
          <w:sz w:val="20"/>
          <w:szCs w:val="20"/>
        </w:rPr>
        <w:t xml:space="preserve">spelling errors influence how </w:t>
      </w:r>
      <w:r w:rsidR="00AB4C48" w:rsidRPr="00D3570C">
        <w:rPr>
          <w:rFonts w:ascii="Times New Roman" w:hAnsi="Times New Roman" w:cs="Times New Roman"/>
          <w:sz w:val="20"/>
          <w:szCs w:val="20"/>
        </w:rPr>
        <w:t xml:space="preserve">likely </w:t>
      </w:r>
      <w:r w:rsidRPr="00D3570C">
        <w:rPr>
          <w:rFonts w:ascii="Times New Roman" w:hAnsi="Times New Roman" w:cs="Times New Roman"/>
          <w:sz w:val="20"/>
          <w:szCs w:val="20"/>
        </w:rPr>
        <w:t xml:space="preserve">students respond to arguments with challenges </w:t>
      </w:r>
      <w:r w:rsidR="00AB4C48" w:rsidRPr="00D3570C">
        <w:rPr>
          <w:rFonts w:ascii="Times New Roman" w:hAnsi="Times New Roman" w:cs="Times New Roman"/>
          <w:sz w:val="20"/>
          <w:szCs w:val="20"/>
        </w:rPr>
        <w:t xml:space="preserve">and </w:t>
      </w:r>
      <w:r w:rsidRPr="00D3570C">
        <w:rPr>
          <w:rFonts w:ascii="Times New Roman" w:hAnsi="Times New Roman" w:cs="Times New Roman"/>
          <w:sz w:val="20"/>
          <w:szCs w:val="20"/>
        </w:rPr>
        <w:t>respond to challenges with counter-challenges</w:t>
      </w:r>
      <w:r w:rsidR="00AB4C48" w:rsidRPr="00D3570C">
        <w:rPr>
          <w:rFonts w:ascii="Times New Roman" w:hAnsi="Times New Roman" w:cs="Times New Roman"/>
          <w:sz w:val="20"/>
          <w:szCs w:val="20"/>
        </w:rPr>
        <w:t xml:space="preserve"> versus </w:t>
      </w:r>
      <w:r w:rsidRPr="00D3570C">
        <w:rPr>
          <w:rFonts w:ascii="Times New Roman" w:hAnsi="Times New Roman" w:cs="Times New Roman"/>
          <w:sz w:val="20"/>
          <w:szCs w:val="20"/>
        </w:rPr>
        <w:t xml:space="preserve">explanations </w:t>
      </w:r>
      <w:r w:rsidR="00AB4C48" w:rsidRPr="00D3570C">
        <w:rPr>
          <w:rFonts w:ascii="Times New Roman" w:hAnsi="Times New Roman" w:cs="Times New Roman"/>
          <w:sz w:val="20"/>
          <w:szCs w:val="20"/>
        </w:rPr>
        <w:t xml:space="preserve">versus </w:t>
      </w:r>
      <w:r w:rsidRPr="00D3570C">
        <w:rPr>
          <w:rFonts w:ascii="Times New Roman" w:hAnsi="Times New Roman" w:cs="Times New Roman"/>
          <w:sz w:val="20"/>
          <w:szCs w:val="20"/>
        </w:rPr>
        <w:t>supporting evidence. The rationale for examining the</w:t>
      </w:r>
      <w:r w:rsidR="00060FFB" w:rsidRPr="00D3570C">
        <w:rPr>
          <w:rFonts w:ascii="Times New Roman" w:hAnsi="Times New Roman" w:cs="Times New Roman"/>
          <w:sz w:val="20"/>
          <w:szCs w:val="20"/>
        </w:rPr>
        <w:t>ir</w:t>
      </w:r>
      <w:r w:rsidRPr="00D3570C">
        <w:rPr>
          <w:rFonts w:ascii="Times New Roman" w:hAnsi="Times New Roman" w:cs="Times New Roman"/>
          <w:sz w:val="20"/>
          <w:szCs w:val="20"/>
        </w:rPr>
        <w:t xml:space="preserve"> effects is based on findings from human communication research </w:t>
      </w:r>
      <w:r w:rsidR="00060FFB" w:rsidRPr="00D3570C">
        <w:rPr>
          <w:rFonts w:ascii="Times New Roman" w:hAnsi="Times New Roman" w:cs="Times New Roman"/>
          <w:sz w:val="20"/>
          <w:szCs w:val="20"/>
        </w:rPr>
        <w:t xml:space="preserve">showing that </w:t>
      </w:r>
      <w:r w:rsidRPr="00D3570C">
        <w:rPr>
          <w:rFonts w:ascii="Times New Roman" w:hAnsi="Times New Roman" w:cs="Times New Roman"/>
          <w:sz w:val="20"/>
          <w:szCs w:val="20"/>
        </w:rPr>
        <w:t xml:space="preserve">a speaker’s verbal </w:t>
      </w:r>
      <w:r w:rsidR="003E3978" w:rsidRPr="00D3570C">
        <w:rPr>
          <w:rFonts w:ascii="Times New Roman" w:hAnsi="Times New Roman" w:cs="Times New Roman"/>
          <w:sz w:val="20"/>
          <w:szCs w:val="20"/>
        </w:rPr>
        <w:t xml:space="preserve">fluency can affect how others perceive the </w:t>
      </w:r>
      <w:r w:rsidR="002323AA" w:rsidRPr="00D3570C">
        <w:rPr>
          <w:rFonts w:ascii="Times New Roman" w:hAnsi="Times New Roman" w:cs="Times New Roman"/>
          <w:sz w:val="20"/>
          <w:szCs w:val="20"/>
        </w:rPr>
        <w:t xml:space="preserve">competence, </w:t>
      </w:r>
      <w:r w:rsidR="003E3978" w:rsidRPr="00D3570C">
        <w:rPr>
          <w:rFonts w:ascii="Times New Roman" w:hAnsi="Times New Roman" w:cs="Times New Roman"/>
          <w:sz w:val="20"/>
          <w:szCs w:val="20"/>
        </w:rPr>
        <w:t>credibility</w:t>
      </w:r>
      <w:r w:rsidR="002323AA" w:rsidRPr="00D3570C">
        <w:rPr>
          <w:rFonts w:ascii="Times New Roman" w:hAnsi="Times New Roman" w:cs="Times New Roman"/>
          <w:sz w:val="20"/>
          <w:szCs w:val="20"/>
        </w:rPr>
        <w:t xml:space="preserve"> and persuasiveness </w:t>
      </w:r>
      <w:r w:rsidR="003E3978" w:rsidRPr="00D3570C">
        <w:rPr>
          <w:rFonts w:ascii="Times New Roman" w:hAnsi="Times New Roman" w:cs="Times New Roman"/>
          <w:sz w:val="20"/>
          <w:szCs w:val="20"/>
        </w:rPr>
        <w:t>of the speaker</w:t>
      </w:r>
      <w:r w:rsidR="00F26EA7" w:rsidRPr="00D3570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26EA7" w:rsidRPr="00D3570C">
        <w:rPr>
          <w:rFonts w:ascii="Times New Roman" w:hAnsi="Times New Roman" w:cs="Times New Roman"/>
          <w:sz w:val="20"/>
          <w:szCs w:val="20"/>
        </w:rPr>
        <w:t>Burgoon</w:t>
      </w:r>
      <w:proofErr w:type="spellEnd"/>
      <w:r w:rsidR="00BD6533" w:rsidRPr="00D357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D6533" w:rsidRPr="00D3570C">
        <w:rPr>
          <w:rFonts w:ascii="Times New Roman" w:hAnsi="Times New Roman" w:cs="Times New Roman"/>
          <w:sz w:val="20"/>
          <w:szCs w:val="20"/>
        </w:rPr>
        <w:t>Birk</w:t>
      </w:r>
      <w:proofErr w:type="spellEnd"/>
      <w:r w:rsidR="00BD6533" w:rsidRPr="00D3570C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BD6533" w:rsidRPr="00D3570C">
        <w:rPr>
          <w:rFonts w:ascii="Times New Roman" w:hAnsi="Times New Roman" w:cs="Times New Roman"/>
          <w:sz w:val="20"/>
          <w:szCs w:val="20"/>
        </w:rPr>
        <w:t>Pfau</w:t>
      </w:r>
      <w:proofErr w:type="spellEnd"/>
      <w:r w:rsidR="00F26EA7" w:rsidRPr="00D3570C">
        <w:rPr>
          <w:rFonts w:ascii="Times New Roman" w:hAnsi="Times New Roman" w:cs="Times New Roman"/>
          <w:sz w:val="20"/>
          <w:szCs w:val="20"/>
        </w:rPr>
        <w:t>, 1990)</w:t>
      </w:r>
      <w:r w:rsidR="003E3978" w:rsidRPr="00D3570C">
        <w:rPr>
          <w:rFonts w:ascii="Times New Roman" w:hAnsi="Times New Roman" w:cs="Times New Roman"/>
          <w:sz w:val="20"/>
          <w:szCs w:val="20"/>
        </w:rPr>
        <w:t>.</w:t>
      </w:r>
      <w:r w:rsidR="00D60F95" w:rsidRPr="00D3570C">
        <w:rPr>
          <w:rFonts w:ascii="Times New Roman" w:hAnsi="Times New Roman" w:cs="Times New Roman"/>
          <w:sz w:val="20"/>
          <w:szCs w:val="20"/>
        </w:rPr>
        <w:t xml:space="preserve"> As a result, this study hypothesized that</w:t>
      </w:r>
      <w:r w:rsidR="00F133B4" w:rsidRPr="00D3570C">
        <w:rPr>
          <w:rFonts w:ascii="Times New Roman" w:hAnsi="Times New Roman" w:cs="Times New Roman"/>
          <w:sz w:val="20"/>
          <w:szCs w:val="20"/>
        </w:rPr>
        <w:t>: a)</w:t>
      </w:r>
      <w:r w:rsidR="00D60F95" w:rsidRPr="00D3570C">
        <w:rPr>
          <w:rFonts w:ascii="Times New Roman" w:hAnsi="Times New Roman" w:cs="Times New Roman"/>
          <w:sz w:val="20"/>
          <w:szCs w:val="20"/>
        </w:rPr>
        <w:t xml:space="preserve"> arguments </w:t>
      </w:r>
      <w:r w:rsidR="00F133B4" w:rsidRPr="00D3570C">
        <w:rPr>
          <w:rFonts w:ascii="Times New Roman" w:hAnsi="Times New Roman" w:cs="Times New Roman"/>
          <w:sz w:val="20"/>
          <w:szCs w:val="20"/>
        </w:rPr>
        <w:t xml:space="preserve">are </w:t>
      </w:r>
      <w:r w:rsidR="00D60F95" w:rsidRPr="00D3570C">
        <w:rPr>
          <w:rFonts w:ascii="Times New Roman" w:hAnsi="Times New Roman" w:cs="Times New Roman"/>
          <w:sz w:val="20"/>
          <w:szCs w:val="20"/>
        </w:rPr>
        <w:t>more like</w:t>
      </w:r>
      <w:r w:rsidR="00060FFB" w:rsidRPr="00D3570C">
        <w:rPr>
          <w:rFonts w:ascii="Times New Roman" w:hAnsi="Times New Roman" w:cs="Times New Roman"/>
          <w:sz w:val="20"/>
          <w:szCs w:val="20"/>
        </w:rPr>
        <w:t>ly</w:t>
      </w:r>
      <w:r w:rsidR="00D60F95" w:rsidRPr="00D3570C">
        <w:rPr>
          <w:rFonts w:ascii="Times New Roman" w:hAnsi="Times New Roman" w:cs="Times New Roman"/>
          <w:sz w:val="20"/>
          <w:szCs w:val="20"/>
        </w:rPr>
        <w:t xml:space="preserve"> to </w:t>
      </w:r>
      <w:r w:rsidR="00F133B4" w:rsidRPr="00D3570C">
        <w:rPr>
          <w:rFonts w:ascii="Times New Roman" w:hAnsi="Times New Roman" w:cs="Times New Roman"/>
          <w:sz w:val="20"/>
          <w:szCs w:val="20"/>
        </w:rPr>
        <w:t xml:space="preserve">elicit </w:t>
      </w:r>
      <w:r w:rsidR="00D60F95" w:rsidRPr="00D3570C">
        <w:rPr>
          <w:rFonts w:ascii="Times New Roman" w:hAnsi="Times New Roman" w:cs="Times New Roman"/>
          <w:sz w:val="20"/>
          <w:szCs w:val="20"/>
        </w:rPr>
        <w:t xml:space="preserve">replies that challenge their arguments </w:t>
      </w:r>
      <w:r w:rsidR="00060FFB" w:rsidRPr="00D3570C">
        <w:rPr>
          <w:rFonts w:ascii="Times New Roman" w:hAnsi="Times New Roman" w:cs="Times New Roman"/>
          <w:sz w:val="20"/>
          <w:szCs w:val="20"/>
        </w:rPr>
        <w:t xml:space="preserve">when </w:t>
      </w:r>
      <w:r w:rsidR="00D60F95" w:rsidRPr="00D3570C">
        <w:rPr>
          <w:rFonts w:ascii="Times New Roman" w:hAnsi="Times New Roman" w:cs="Times New Roman"/>
          <w:sz w:val="20"/>
          <w:szCs w:val="20"/>
        </w:rPr>
        <w:t xml:space="preserve">arguments </w:t>
      </w:r>
      <w:r w:rsidR="00060FFB" w:rsidRPr="00D3570C">
        <w:rPr>
          <w:rFonts w:ascii="Times New Roman" w:hAnsi="Times New Roman" w:cs="Times New Roman"/>
          <w:sz w:val="20"/>
          <w:szCs w:val="20"/>
        </w:rPr>
        <w:t xml:space="preserve">are </w:t>
      </w:r>
      <w:r w:rsidR="00D60F95" w:rsidRPr="00D3570C">
        <w:rPr>
          <w:rFonts w:ascii="Times New Roman" w:hAnsi="Times New Roman" w:cs="Times New Roman"/>
          <w:sz w:val="20"/>
          <w:szCs w:val="20"/>
        </w:rPr>
        <w:t xml:space="preserve">posted by </w:t>
      </w:r>
      <w:r w:rsidR="00060FFB" w:rsidRPr="00D3570C">
        <w:rPr>
          <w:rFonts w:ascii="Times New Roman" w:hAnsi="Times New Roman" w:cs="Times New Roman"/>
          <w:sz w:val="20"/>
          <w:szCs w:val="20"/>
        </w:rPr>
        <w:t xml:space="preserve">students </w:t>
      </w:r>
      <w:r w:rsidR="00ED6707" w:rsidRPr="00D3570C">
        <w:rPr>
          <w:rFonts w:ascii="Times New Roman" w:hAnsi="Times New Roman" w:cs="Times New Roman"/>
          <w:sz w:val="20"/>
          <w:szCs w:val="20"/>
        </w:rPr>
        <w:t xml:space="preserve">with low writing ability than by </w:t>
      </w:r>
      <w:r w:rsidR="00060FFB" w:rsidRPr="00D3570C">
        <w:rPr>
          <w:rFonts w:ascii="Times New Roman" w:hAnsi="Times New Roman" w:cs="Times New Roman"/>
          <w:sz w:val="20"/>
          <w:szCs w:val="20"/>
        </w:rPr>
        <w:t>students</w:t>
      </w:r>
      <w:r w:rsidR="00ED6707" w:rsidRPr="00D3570C">
        <w:rPr>
          <w:rFonts w:ascii="Times New Roman" w:hAnsi="Times New Roman" w:cs="Times New Roman"/>
          <w:sz w:val="20"/>
          <w:szCs w:val="20"/>
        </w:rPr>
        <w:t xml:space="preserve"> with high writing ability</w:t>
      </w:r>
      <w:r w:rsidR="00F133B4" w:rsidRPr="00D3570C">
        <w:rPr>
          <w:rFonts w:ascii="Times New Roman" w:hAnsi="Times New Roman" w:cs="Times New Roman"/>
          <w:sz w:val="20"/>
          <w:szCs w:val="20"/>
        </w:rPr>
        <w:t xml:space="preserve">; and b) challenges posted by low </w:t>
      </w:r>
      <w:r w:rsidR="00346EC7" w:rsidRPr="00D3570C">
        <w:rPr>
          <w:rFonts w:ascii="Times New Roman" w:hAnsi="Times New Roman" w:cs="Times New Roman"/>
          <w:sz w:val="20"/>
          <w:szCs w:val="20"/>
        </w:rPr>
        <w:t>ability</w:t>
      </w:r>
      <w:r w:rsidR="00F133B4" w:rsidRPr="00D3570C">
        <w:rPr>
          <w:rFonts w:ascii="Times New Roman" w:hAnsi="Times New Roman" w:cs="Times New Roman"/>
          <w:sz w:val="20"/>
          <w:szCs w:val="20"/>
        </w:rPr>
        <w:t xml:space="preserve"> student</w:t>
      </w:r>
      <w:r w:rsidR="00ED6707" w:rsidRPr="00D3570C">
        <w:rPr>
          <w:rFonts w:ascii="Times New Roman" w:hAnsi="Times New Roman" w:cs="Times New Roman"/>
          <w:sz w:val="20"/>
          <w:szCs w:val="20"/>
        </w:rPr>
        <w:t>s</w:t>
      </w:r>
      <w:r w:rsidR="00F133B4" w:rsidRPr="00D3570C">
        <w:rPr>
          <w:rFonts w:ascii="Times New Roman" w:hAnsi="Times New Roman" w:cs="Times New Roman"/>
          <w:sz w:val="20"/>
          <w:szCs w:val="20"/>
        </w:rPr>
        <w:t xml:space="preserve"> are more likely to elicit counter-challenges than challenges posted by </w:t>
      </w:r>
      <w:r w:rsidR="00835E6D" w:rsidRPr="00D3570C">
        <w:rPr>
          <w:rFonts w:ascii="Times New Roman" w:hAnsi="Times New Roman" w:cs="Times New Roman"/>
          <w:sz w:val="20"/>
          <w:szCs w:val="20"/>
        </w:rPr>
        <w:t>high-ability</w:t>
      </w:r>
      <w:r w:rsidR="00F133B4" w:rsidRPr="00D3570C">
        <w:rPr>
          <w:rFonts w:ascii="Times New Roman" w:hAnsi="Times New Roman" w:cs="Times New Roman"/>
          <w:sz w:val="20"/>
          <w:szCs w:val="20"/>
        </w:rPr>
        <w:t xml:space="preserve"> students.</w:t>
      </w:r>
      <w:r w:rsidR="005D4BB8" w:rsidRPr="00D3570C">
        <w:rPr>
          <w:rFonts w:ascii="Times New Roman" w:hAnsi="Times New Roman" w:cs="Times New Roman"/>
          <w:sz w:val="20"/>
          <w:szCs w:val="20"/>
        </w:rPr>
        <w:t xml:space="preserve"> The questions examined in this study were:</w:t>
      </w:r>
    </w:p>
    <w:p w14:paraId="2737E332" w14:textId="5FBA8557" w:rsidR="00E84ABA" w:rsidRPr="00D3570C" w:rsidRDefault="00637448" w:rsidP="005D4BB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t xml:space="preserve">What differences exist in the response patterns to arguments, challenges, explanations, and evidence posted by </w:t>
      </w:r>
      <w:r w:rsidR="00ED6707" w:rsidRPr="00D3570C">
        <w:rPr>
          <w:rFonts w:ascii="Times New Roman" w:hAnsi="Times New Roman" w:cs="Times New Roman"/>
          <w:sz w:val="20"/>
          <w:szCs w:val="20"/>
        </w:rPr>
        <w:t xml:space="preserve">students with </w:t>
      </w:r>
      <w:r w:rsidRPr="00D3570C">
        <w:rPr>
          <w:rFonts w:ascii="Times New Roman" w:hAnsi="Times New Roman" w:cs="Times New Roman"/>
          <w:sz w:val="20"/>
          <w:szCs w:val="20"/>
        </w:rPr>
        <w:t xml:space="preserve">low versus high </w:t>
      </w:r>
      <w:r w:rsidR="00ED6707" w:rsidRPr="00D3570C">
        <w:rPr>
          <w:rFonts w:ascii="Times New Roman" w:hAnsi="Times New Roman" w:cs="Times New Roman"/>
          <w:sz w:val="20"/>
          <w:szCs w:val="20"/>
        </w:rPr>
        <w:t>writing abilities</w:t>
      </w:r>
      <w:r w:rsidRPr="00D3570C">
        <w:rPr>
          <w:rFonts w:ascii="Times New Roman" w:hAnsi="Times New Roman" w:cs="Times New Roman"/>
          <w:sz w:val="20"/>
          <w:szCs w:val="20"/>
        </w:rPr>
        <w:t>?</w:t>
      </w:r>
      <w:r w:rsidR="00A92018">
        <w:rPr>
          <w:rFonts w:ascii="Times New Roman" w:hAnsi="Times New Roman" w:cs="Times New Roman"/>
          <w:sz w:val="20"/>
          <w:szCs w:val="20"/>
        </w:rPr>
        <w:br/>
      </w:r>
    </w:p>
    <w:p w14:paraId="2737E333" w14:textId="77777777" w:rsidR="00A43A1C" w:rsidRPr="00D3570C" w:rsidRDefault="00E84ABA" w:rsidP="005D4BB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t xml:space="preserve">What differences exist in response patterns produced in exchanges between low-to-low </w:t>
      </w:r>
      <w:r w:rsidR="00346EC7" w:rsidRPr="00D3570C">
        <w:rPr>
          <w:rFonts w:ascii="Times New Roman" w:hAnsi="Times New Roman" w:cs="Times New Roman"/>
          <w:sz w:val="20"/>
          <w:szCs w:val="20"/>
        </w:rPr>
        <w:t>ability</w:t>
      </w:r>
      <w:r w:rsidRPr="00D3570C">
        <w:rPr>
          <w:rFonts w:ascii="Times New Roman" w:hAnsi="Times New Roman" w:cs="Times New Roman"/>
          <w:sz w:val="20"/>
          <w:szCs w:val="20"/>
        </w:rPr>
        <w:t xml:space="preserve"> students versus high-to-</w:t>
      </w:r>
      <w:r w:rsidR="00835E6D" w:rsidRPr="00D3570C">
        <w:rPr>
          <w:rFonts w:ascii="Times New Roman" w:hAnsi="Times New Roman" w:cs="Times New Roman"/>
          <w:sz w:val="20"/>
          <w:szCs w:val="20"/>
        </w:rPr>
        <w:t>high-ability</w:t>
      </w:r>
      <w:r w:rsidRPr="00D3570C">
        <w:rPr>
          <w:rFonts w:ascii="Times New Roman" w:hAnsi="Times New Roman" w:cs="Times New Roman"/>
          <w:sz w:val="20"/>
          <w:szCs w:val="20"/>
        </w:rPr>
        <w:t xml:space="preserve"> students?</w:t>
      </w:r>
    </w:p>
    <w:p w14:paraId="2737E334" w14:textId="77777777" w:rsidR="00E907D0" w:rsidRPr="00D3570C" w:rsidRDefault="00A43A1C" w:rsidP="00792F65">
      <w:pPr>
        <w:tabs>
          <w:tab w:val="left" w:pos="360"/>
          <w:tab w:val="left" w:pos="142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570C">
        <w:rPr>
          <w:rFonts w:ascii="Times New Roman" w:hAnsi="Times New Roman" w:cs="Times New Roman"/>
          <w:b/>
          <w:sz w:val="20"/>
          <w:szCs w:val="20"/>
        </w:rPr>
        <w:t>Method</w:t>
      </w:r>
      <w:r w:rsidR="00F133B4" w:rsidRPr="00D357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2F65" w:rsidRPr="00D3570C">
        <w:rPr>
          <w:rFonts w:ascii="Times New Roman" w:hAnsi="Times New Roman" w:cs="Times New Roman"/>
          <w:b/>
          <w:sz w:val="20"/>
          <w:szCs w:val="20"/>
        </w:rPr>
        <w:tab/>
      </w:r>
    </w:p>
    <w:p w14:paraId="2737E335" w14:textId="77777777" w:rsidR="0010580A" w:rsidRPr="00D3570C" w:rsidRDefault="007132D7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tab/>
        <w:t xml:space="preserve">The participants were 72 </w:t>
      </w:r>
      <w:r w:rsidR="001E3859" w:rsidRPr="00D3570C">
        <w:rPr>
          <w:rFonts w:ascii="Times New Roman" w:hAnsi="Times New Roman" w:cs="Times New Roman"/>
          <w:sz w:val="20"/>
          <w:szCs w:val="20"/>
        </w:rPr>
        <w:t xml:space="preserve">graduate students from four </w:t>
      </w:r>
      <w:r w:rsidR="00D71EA5" w:rsidRPr="00D3570C">
        <w:rPr>
          <w:rFonts w:ascii="Times New Roman" w:hAnsi="Times New Roman" w:cs="Times New Roman"/>
          <w:sz w:val="20"/>
          <w:szCs w:val="20"/>
        </w:rPr>
        <w:t xml:space="preserve">semesters of </w:t>
      </w:r>
      <w:r w:rsidR="001E3859" w:rsidRPr="00D3570C">
        <w:rPr>
          <w:rFonts w:ascii="Times New Roman" w:hAnsi="Times New Roman" w:cs="Times New Roman"/>
          <w:sz w:val="20"/>
          <w:szCs w:val="20"/>
        </w:rPr>
        <w:t xml:space="preserve">an online </w:t>
      </w:r>
      <w:r w:rsidR="00D71EA5" w:rsidRPr="00D3570C">
        <w:rPr>
          <w:rFonts w:ascii="Times New Roman" w:hAnsi="Times New Roman" w:cs="Times New Roman"/>
          <w:sz w:val="20"/>
          <w:szCs w:val="20"/>
        </w:rPr>
        <w:t xml:space="preserve">course </w:t>
      </w:r>
      <w:r w:rsidR="00F06087" w:rsidRPr="00D3570C">
        <w:rPr>
          <w:rFonts w:ascii="Times New Roman" w:hAnsi="Times New Roman" w:cs="Times New Roman"/>
          <w:sz w:val="20"/>
          <w:szCs w:val="20"/>
        </w:rPr>
        <w:t xml:space="preserve">on </w:t>
      </w:r>
      <w:r w:rsidR="00D71EA5" w:rsidRPr="00D3570C">
        <w:rPr>
          <w:rFonts w:ascii="Times New Roman" w:hAnsi="Times New Roman" w:cs="Times New Roman"/>
          <w:sz w:val="20"/>
          <w:szCs w:val="20"/>
        </w:rPr>
        <w:t>distance learning at a large southeastern university. Each student participated in four online debates hosted in Blackboard discussion forums. Each class was divided into supporting and opposing teams to debate for or against a given claim. Students were required to insert a tag into the subject heading of each posting to identify the posting as a supporti</w:t>
      </w:r>
      <w:r w:rsidR="007927B2" w:rsidRPr="00D3570C">
        <w:rPr>
          <w:rFonts w:ascii="Times New Roman" w:hAnsi="Times New Roman" w:cs="Times New Roman"/>
          <w:sz w:val="20"/>
          <w:szCs w:val="20"/>
        </w:rPr>
        <w:t>ng or opposing argument (+ARG /–ARG), a challenge (+BUT/-BUT), explanation (+EXPL/</w:t>
      </w:r>
      <w:r w:rsidR="00D71EA5" w:rsidRPr="00D3570C">
        <w:rPr>
          <w:rFonts w:ascii="Times New Roman" w:hAnsi="Times New Roman" w:cs="Times New Roman"/>
          <w:sz w:val="20"/>
          <w:szCs w:val="20"/>
        </w:rPr>
        <w:t>-EXPL), and supporting or</w:t>
      </w:r>
      <w:r w:rsidR="00EA4D34" w:rsidRPr="00D3570C">
        <w:rPr>
          <w:rFonts w:ascii="Times New Roman" w:hAnsi="Times New Roman" w:cs="Times New Roman"/>
          <w:sz w:val="20"/>
          <w:szCs w:val="20"/>
        </w:rPr>
        <w:t xml:space="preserve"> counter</w:t>
      </w:r>
      <w:r w:rsidR="007927B2" w:rsidRPr="00D3570C">
        <w:rPr>
          <w:rFonts w:ascii="Times New Roman" w:hAnsi="Times New Roman" w:cs="Times New Roman"/>
          <w:sz w:val="20"/>
          <w:szCs w:val="20"/>
        </w:rPr>
        <w:t xml:space="preserve"> evidence (+EVID/</w:t>
      </w:r>
      <w:r w:rsidR="001A0829" w:rsidRPr="00D3570C">
        <w:rPr>
          <w:rFonts w:ascii="Times New Roman" w:hAnsi="Times New Roman" w:cs="Times New Roman"/>
          <w:sz w:val="20"/>
          <w:szCs w:val="20"/>
        </w:rPr>
        <w:t xml:space="preserve">-EVID) </w:t>
      </w:r>
      <w:proofErr w:type="gramStart"/>
      <w:r w:rsidR="001A0829" w:rsidRPr="00D3570C">
        <w:rPr>
          <w:rFonts w:ascii="Times New Roman" w:hAnsi="Times New Roman" w:cs="Times New Roman"/>
          <w:sz w:val="20"/>
          <w:szCs w:val="20"/>
        </w:rPr>
        <w:t xml:space="preserve">with </w:t>
      </w:r>
      <w:r w:rsidR="00DC3D1A" w:rsidRPr="00D3570C">
        <w:rPr>
          <w:rFonts w:ascii="Times New Roman" w:hAnsi="Times New Roman" w:cs="Times New Roman"/>
          <w:sz w:val="20"/>
          <w:szCs w:val="20"/>
        </w:rPr>
        <w:t xml:space="preserve"> +</w:t>
      </w:r>
      <w:proofErr w:type="gramEnd"/>
      <w:r w:rsidR="00DC3D1A" w:rsidRPr="00D3570C">
        <w:rPr>
          <w:rFonts w:ascii="Times New Roman" w:hAnsi="Times New Roman" w:cs="Times New Roman"/>
          <w:sz w:val="20"/>
          <w:szCs w:val="20"/>
        </w:rPr>
        <w:t xml:space="preserve"> and –</w:t>
      </w:r>
      <w:r w:rsidR="001A0829" w:rsidRPr="00D3570C">
        <w:rPr>
          <w:rFonts w:ascii="Times New Roman" w:hAnsi="Times New Roman" w:cs="Times New Roman"/>
          <w:sz w:val="20"/>
          <w:szCs w:val="20"/>
        </w:rPr>
        <w:t xml:space="preserve"> tags </w:t>
      </w:r>
      <w:r w:rsidR="00F06087" w:rsidRPr="00D3570C">
        <w:rPr>
          <w:rFonts w:ascii="Times New Roman" w:hAnsi="Times New Roman" w:cs="Times New Roman"/>
          <w:sz w:val="20"/>
          <w:szCs w:val="20"/>
        </w:rPr>
        <w:t xml:space="preserve">to </w:t>
      </w:r>
      <w:r w:rsidR="00DC3D1A" w:rsidRPr="00D3570C">
        <w:rPr>
          <w:rFonts w:ascii="Times New Roman" w:hAnsi="Times New Roman" w:cs="Times New Roman"/>
          <w:sz w:val="20"/>
          <w:szCs w:val="20"/>
        </w:rPr>
        <w:t>identify team membership.</w:t>
      </w:r>
    </w:p>
    <w:p w14:paraId="2737E336" w14:textId="77777777" w:rsidR="00391255" w:rsidRPr="00D3570C" w:rsidRDefault="00391255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lastRenderedPageBreak/>
        <w:tab/>
        <w:t>Each student</w:t>
      </w:r>
      <w:r w:rsidR="00D4795E" w:rsidRPr="00D3570C">
        <w:rPr>
          <w:rFonts w:ascii="Times New Roman" w:hAnsi="Times New Roman" w:cs="Times New Roman"/>
          <w:sz w:val="20"/>
          <w:szCs w:val="20"/>
        </w:rPr>
        <w:t>’</w:t>
      </w:r>
      <w:r w:rsidRPr="00D3570C">
        <w:rPr>
          <w:rFonts w:ascii="Times New Roman" w:hAnsi="Times New Roman" w:cs="Times New Roman"/>
          <w:sz w:val="20"/>
          <w:szCs w:val="20"/>
        </w:rPr>
        <w:t xml:space="preserve">s postings </w:t>
      </w:r>
      <w:r w:rsidR="00F97D65" w:rsidRPr="00D3570C">
        <w:rPr>
          <w:rFonts w:ascii="Times New Roman" w:hAnsi="Times New Roman" w:cs="Times New Roman"/>
          <w:sz w:val="20"/>
          <w:szCs w:val="20"/>
        </w:rPr>
        <w:t>was</w:t>
      </w:r>
      <w:r w:rsidRPr="00D3570C">
        <w:rPr>
          <w:rFonts w:ascii="Times New Roman" w:hAnsi="Times New Roman" w:cs="Times New Roman"/>
          <w:sz w:val="20"/>
          <w:szCs w:val="20"/>
        </w:rPr>
        <w:t xml:space="preserve"> copied and pasted into MS Word a</w:t>
      </w:r>
      <w:r w:rsidR="00F97D65" w:rsidRPr="00D3570C">
        <w:rPr>
          <w:rFonts w:ascii="Times New Roman" w:hAnsi="Times New Roman" w:cs="Times New Roman"/>
          <w:sz w:val="20"/>
          <w:szCs w:val="20"/>
        </w:rPr>
        <w:t xml:space="preserve">nd the number of unique grammatical and </w:t>
      </w:r>
      <w:r w:rsidRPr="00D3570C">
        <w:rPr>
          <w:rFonts w:ascii="Times New Roman" w:hAnsi="Times New Roman" w:cs="Times New Roman"/>
          <w:sz w:val="20"/>
          <w:szCs w:val="20"/>
        </w:rPr>
        <w:t xml:space="preserve">spelling errors </w:t>
      </w:r>
      <w:r w:rsidR="001138FE" w:rsidRPr="00D3570C">
        <w:rPr>
          <w:rFonts w:ascii="Times New Roman" w:hAnsi="Times New Roman" w:cs="Times New Roman"/>
          <w:sz w:val="20"/>
          <w:szCs w:val="20"/>
        </w:rPr>
        <w:t xml:space="preserve">was </w:t>
      </w:r>
      <w:r w:rsidRPr="00D3570C">
        <w:rPr>
          <w:rFonts w:ascii="Times New Roman" w:hAnsi="Times New Roman" w:cs="Times New Roman"/>
          <w:sz w:val="20"/>
          <w:szCs w:val="20"/>
        </w:rPr>
        <w:t xml:space="preserve">counted. </w:t>
      </w:r>
      <w:r w:rsidR="0007257B" w:rsidRPr="00D3570C">
        <w:rPr>
          <w:rFonts w:ascii="Times New Roman" w:hAnsi="Times New Roman" w:cs="Times New Roman"/>
          <w:sz w:val="20"/>
          <w:szCs w:val="20"/>
        </w:rPr>
        <w:t xml:space="preserve">Each student was scored on their </w:t>
      </w:r>
      <w:r w:rsidR="00232226" w:rsidRPr="00D3570C">
        <w:rPr>
          <w:rFonts w:ascii="Times New Roman" w:hAnsi="Times New Roman" w:cs="Times New Roman"/>
          <w:sz w:val="20"/>
          <w:szCs w:val="20"/>
        </w:rPr>
        <w:t xml:space="preserve">writing </w:t>
      </w:r>
      <w:r w:rsidR="0007257B" w:rsidRPr="00D3570C">
        <w:rPr>
          <w:rFonts w:ascii="Times New Roman" w:hAnsi="Times New Roman" w:cs="Times New Roman"/>
          <w:sz w:val="20"/>
          <w:szCs w:val="20"/>
        </w:rPr>
        <w:t xml:space="preserve">ability by taking the </w:t>
      </w:r>
      <w:r w:rsidRPr="00D3570C">
        <w:rPr>
          <w:rFonts w:ascii="Times New Roman" w:hAnsi="Times New Roman" w:cs="Times New Roman"/>
          <w:sz w:val="20"/>
          <w:szCs w:val="20"/>
        </w:rPr>
        <w:t xml:space="preserve">total number of errors </w:t>
      </w:r>
      <w:r w:rsidR="00A97D86" w:rsidRPr="00D3570C">
        <w:rPr>
          <w:rFonts w:ascii="Times New Roman" w:hAnsi="Times New Roman" w:cs="Times New Roman"/>
          <w:sz w:val="20"/>
          <w:szCs w:val="20"/>
        </w:rPr>
        <w:t>(</w:t>
      </w:r>
      <w:r w:rsidR="00A97D86" w:rsidRPr="00D3570C">
        <w:rPr>
          <w:rFonts w:ascii="Times New Roman" w:hAnsi="Times New Roman" w:cs="Times New Roman"/>
          <w:i/>
          <w:sz w:val="20"/>
          <w:szCs w:val="20"/>
        </w:rPr>
        <w:t>M</w:t>
      </w:r>
      <w:r w:rsidR="00A97D86" w:rsidRPr="00D3570C">
        <w:rPr>
          <w:rFonts w:ascii="Times New Roman" w:hAnsi="Times New Roman" w:cs="Times New Roman"/>
          <w:sz w:val="20"/>
          <w:szCs w:val="20"/>
        </w:rPr>
        <w:t xml:space="preserve">=4.96, </w:t>
      </w:r>
      <w:proofErr w:type="spellStart"/>
      <w:proofErr w:type="gramStart"/>
      <w:r w:rsidR="00A97D86" w:rsidRPr="00D3570C">
        <w:rPr>
          <w:rFonts w:ascii="Times New Roman" w:hAnsi="Times New Roman" w:cs="Times New Roman"/>
          <w:i/>
          <w:sz w:val="20"/>
          <w:szCs w:val="20"/>
        </w:rPr>
        <w:t>std</w:t>
      </w:r>
      <w:proofErr w:type="spellEnd"/>
      <w:r w:rsidR="00A97D86" w:rsidRPr="00D3570C">
        <w:rPr>
          <w:rFonts w:ascii="Times New Roman" w:hAnsi="Times New Roman" w:cs="Times New Roman"/>
          <w:sz w:val="20"/>
          <w:szCs w:val="20"/>
        </w:rPr>
        <w:t>=</w:t>
      </w:r>
      <w:proofErr w:type="gramEnd"/>
      <w:r w:rsidR="00A97D86" w:rsidRPr="00D3570C">
        <w:rPr>
          <w:rFonts w:ascii="Times New Roman" w:hAnsi="Times New Roman" w:cs="Times New Roman"/>
          <w:sz w:val="20"/>
          <w:szCs w:val="20"/>
        </w:rPr>
        <w:t xml:space="preserve">6.99) </w:t>
      </w:r>
      <w:r w:rsidR="0007257B" w:rsidRPr="00D3570C">
        <w:rPr>
          <w:rFonts w:ascii="Times New Roman" w:hAnsi="Times New Roman" w:cs="Times New Roman"/>
          <w:sz w:val="20"/>
          <w:szCs w:val="20"/>
        </w:rPr>
        <w:t xml:space="preserve">observed across all the student’s </w:t>
      </w:r>
      <w:r w:rsidRPr="00D3570C">
        <w:rPr>
          <w:rFonts w:ascii="Times New Roman" w:hAnsi="Times New Roman" w:cs="Times New Roman"/>
          <w:sz w:val="20"/>
          <w:szCs w:val="20"/>
        </w:rPr>
        <w:t>posting</w:t>
      </w:r>
      <w:r w:rsidR="0007257B" w:rsidRPr="00D3570C">
        <w:rPr>
          <w:rFonts w:ascii="Times New Roman" w:hAnsi="Times New Roman" w:cs="Times New Roman"/>
          <w:sz w:val="20"/>
          <w:szCs w:val="20"/>
        </w:rPr>
        <w:t>s</w:t>
      </w:r>
      <w:r w:rsidRPr="00D3570C">
        <w:rPr>
          <w:rFonts w:ascii="Times New Roman" w:hAnsi="Times New Roman" w:cs="Times New Roman"/>
          <w:sz w:val="20"/>
          <w:szCs w:val="20"/>
        </w:rPr>
        <w:t xml:space="preserve"> divided by </w:t>
      </w:r>
      <w:r w:rsidR="0007257B" w:rsidRPr="00D3570C">
        <w:rPr>
          <w:rFonts w:ascii="Times New Roman" w:hAnsi="Times New Roman" w:cs="Times New Roman"/>
          <w:sz w:val="20"/>
          <w:szCs w:val="20"/>
        </w:rPr>
        <w:t xml:space="preserve">the </w:t>
      </w:r>
      <w:r w:rsidRPr="00D3570C">
        <w:rPr>
          <w:rFonts w:ascii="Times New Roman" w:hAnsi="Times New Roman" w:cs="Times New Roman"/>
          <w:sz w:val="20"/>
          <w:szCs w:val="20"/>
        </w:rPr>
        <w:t xml:space="preserve">total number of </w:t>
      </w:r>
      <w:r w:rsidR="006F1720" w:rsidRPr="00D3570C">
        <w:rPr>
          <w:rFonts w:ascii="Times New Roman" w:hAnsi="Times New Roman" w:cs="Times New Roman"/>
          <w:sz w:val="20"/>
          <w:szCs w:val="20"/>
        </w:rPr>
        <w:t xml:space="preserve">words </w:t>
      </w:r>
      <w:r w:rsidR="00A97D86" w:rsidRPr="00D3570C">
        <w:rPr>
          <w:rFonts w:ascii="Times New Roman" w:hAnsi="Times New Roman" w:cs="Times New Roman"/>
          <w:sz w:val="20"/>
          <w:szCs w:val="20"/>
        </w:rPr>
        <w:t>(</w:t>
      </w:r>
      <w:r w:rsidR="00A97D86" w:rsidRPr="00D3570C">
        <w:rPr>
          <w:rFonts w:ascii="Times New Roman" w:hAnsi="Times New Roman" w:cs="Times New Roman"/>
          <w:i/>
          <w:sz w:val="20"/>
          <w:szCs w:val="20"/>
        </w:rPr>
        <w:t>M</w:t>
      </w:r>
      <w:r w:rsidR="00A97D86" w:rsidRPr="00D3570C">
        <w:rPr>
          <w:rFonts w:ascii="Times New Roman" w:hAnsi="Times New Roman" w:cs="Times New Roman"/>
          <w:sz w:val="20"/>
          <w:szCs w:val="20"/>
        </w:rPr>
        <w:t xml:space="preserve">=513.39, </w:t>
      </w:r>
      <w:proofErr w:type="spellStart"/>
      <w:r w:rsidR="00A97D86" w:rsidRPr="00D3570C">
        <w:rPr>
          <w:rFonts w:ascii="Times New Roman" w:hAnsi="Times New Roman" w:cs="Times New Roman"/>
          <w:i/>
          <w:sz w:val="20"/>
          <w:szCs w:val="20"/>
        </w:rPr>
        <w:t>std</w:t>
      </w:r>
      <w:proofErr w:type="spellEnd"/>
      <w:r w:rsidR="00A97D86" w:rsidRPr="00D3570C">
        <w:rPr>
          <w:rFonts w:ascii="Times New Roman" w:hAnsi="Times New Roman" w:cs="Times New Roman"/>
          <w:sz w:val="20"/>
          <w:szCs w:val="20"/>
        </w:rPr>
        <w:t xml:space="preserve">=565.8) </w:t>
      </w:r>
      <w:r w:rsidRPr="00D3570C">
        <w:rPr>
          <w:rFonts w:ascii="Times New Roman" w:hAnsi="Times New Roman" w:cs="Times New Roman"/>
          <w:sz w:val="20"/>
          <w:szCs w:val="20"/>
        </w:rPr>
        <w:t>contributed by the student.</w:t>
      </w:r>
      <w:r w:rsidR="00383902" w:rsidRPr="00D3570C">
        <w:rPr>
          <w:rFonts w:ascii="Times New Roman" w:hAnsi="Times New Roman" w:cs="Times New Roman"/>
          <w:sz w:val="20"/>
          <w:szCs w:val="20"/>
        </w:rPr>
        <w:t xml:space="preserve"> The 72 students were rank ordered on </w:t>
      </w:r>
      <w:r w:rsidR="00232226" w:rsidRPr="00D3570C">
        <w:rPr>
          <w:rFonts w:ascii="Times New Roman" w:hAnsi="Times New Roman" w:cs="Times New Roman"/>
          <w:sz w:val="20"/>
          <w:szCs w:val="20"/>
        </w:rPr>
        <w:t xml:space="preserve">writing </w:t>
      </w:r>
      <w:r w:rsidR="00346EC7" w:rsidRPr="00D3570C">
        <w:rPr>
          <w:rFonts w:ascii="Times New Roman" w:hAnsi="Times New Roman" w:cs="Times New Roman"/>
          <w:sz w:val="20"/>
          <w:szCs w:val="20"/>
        </w:rPr>
        <w:t>ability</w:t>
      </w:r>
      <w:r w:rsidR="00383902" w:rsidRPr="00D3570C">
        <w:rPr>
          <w:rFonts w:ascii="Times New Roman" w:hAnsi="Times New Roman" w:cs="Times New Roman"/>
          <w:sz w:val="20"/>
          <w:szCs w:val="20"/>
        </w:rPr>
        <w:t xml:space="preserve"> and the median score was used to divide the students into low </w:t>
      </w:r>
      <w:r w:rsidR="00FE1020" w:rsidRPr="00D3570C">
        <w:rPr>
          <w:rFonts w:ascii="Times New Roman" w:hAnsi="Times New Roman" w:cs="Times New Roman"/>
          <w:sz w:val="20"/>
          <w:szCs w:val="20"/>
        </w:rPr>
        <w:t xml:space="preserve">(n=29) </w:t>
      </w:r>
      <w:r w:rsidR="00383902" w:rsidRPr="00D3570C">
        <w:rPr>
          <w:rFonts w:ascii="Times New Roman" w:hAnsi="Times New Roman" w:cs="Times New Roman"/>
          <w:sz w:val="20"/>
          <w:szCs w:val="20"/>
        </w:rPr>
        <w:t xml:space="preserve">and high </w:t>
      </w:r>
      <w:r w:rsidR="00FE1020" w:rsidRPr="00D3570C">
        <w:rPr>
          <w:rFonts w:ascii="Times New Roman" w:hAnsi="Times New Roman" w:cs="Times New Roman"/>
          <w:sz w:val="20"/>
          <w:szCs w:val="20"/>
        </w:rPr>
        <w:t xml:space="preserve">(n=43) </w:t>
      </w:r>
      <w:r w:rsidR="00346EC7" w:rsidRPr="00D3570C">
        <w:rPr>
          <w:rFonts w:ascii="Times New Roman" w:hAnsi="Times New Roman" w:cs="Times New Roman"/>
          <w:sz w:val="20"/>
          <w:szCs w:val="20"/>
        </w:rPr>
        <w:t>ability</w:t>
      </w:r>
      <w:r w:rsidR="00383902" w:rsidRPr="00D3570C">
        <w:rPr>
          <w:rFonts w:ascii="Times New Roman" w:hAnsi="Times New Roman" w:cs="Times New Roman"/>
          <w:sz w:val="20"/>
          <w:szCs w:val="20"/>
        </w:rPr>
        <w:t xml:space="preserve"> group. </w:t>
      </w:r>
    </w:p>
    <w:p w14:paraId="2737E337" w14:textId="77777777" w:rsidR="00B551AB" w:rsidRPr="00D3570C" w:rsidRDefault="00B551AB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tab/>
        <w:t xml:space="preserve">The message tags were modified to identify type of posting </w:t>
      </w:r>
      <w:r w:rsidR="00695DDB" w:rsidRPr="00D3570C">
        <w:rPr>
          <w:rFonts w:ascii="Times New Roman" w:hAnsi="Times New Roman" w:cs="Times New Roman"/>
          <w:sz w:val="20"/>
          <w:szCs w:val="20"/>
        </w:rPr>
        <w:t>and writing-</w:t>
      </w:r>
      <w:r w:rsidRPr="00D3570C">
        <w:rPr>
          <w:rFonts w:ascii="Times New Roman" w:hAnsi="Times New Roman" w:cs="Times New Roman"/>
          <w:sz w:val="20"/>
          <w:szCs w:val="20"/>
        </w:rPr>
        <w:t xml:space="preserve">ability </w:t>
      </w:r>
      <w:r w:rsidR="00695DDB" w:rsidRPr="00D3570C">
        <w:rPr>
          <w:rFonts w:ascii="Times New Roman" w:hAnsi="Times New Roman" w:cs="Times New Roman"/>
          <w:sz w:val="20"/>
          <w:szCs w:val="20"/>
        </w:rPr>
        <w:t xml:space="preserve">group </w:t>
      </w:r>
      <w:r w:rsidRPr="00D3570C">
        <w:rPr>
          <w:rFonts w:ascii="Times New Roman" w:hAnsi="Times New Roman" w:cs="Times New Roman"/>
          <w:sz w:val="20"/>
          <w:szCs w:val="20"/>
        </w:rPr>
        <w:t xml:space="preserve">(i.e., ARGH=argument posted by </w:t>
      </w:r>
      <w:r w:rsidR="00835E6D" w:rsidRPr="00D3570C">
        <w:rPr>
          <w:rFonts w:ascii="Times New Roman" w:hAnsi="Times New Roman" w:cs="Times New Roman"/>
          <w:sz w:val="20"/>
          <w:szCs w:val="20"/>
        </w:rPr>
        <w:t>high-ability</w:t>
      </w:r>
      <w:r w:rsidRPr="00D3570C">
        <w:rPr>
          <w:rFonts w:ascii="Times New Roman" w:hAnsi="Times New Roman" w:cs="Times New Roman"/>
          <w:sz w:val="20"/>
          <w:szCs w:val="20"/>
        </w:rPr>
        <w:t xml:space="preserve"> student, ARGL=posted by low </w:t>
      </w:r>
      <w:r w:rsidR="00346EC7" w:rsidRPr="00D3570C">
        <w:rPr>
          <w:rFonts w:ascii="Times New Roman" w:hAnsi="Times New Roman" w:cs="Times New Roman"/>
          <w:sz w:val="20"/>
          <w:szCs w:val="20"/>
        </w:rPr>
        <w:t>ability</w:t>
      </w:r>
      <w:r w:rsidRPr="00D3570C">
        <w:rPr>
          <w:rFonts w:ascii="Times New Roman" w:hAnsi="Times New Roman" w:cs="Times New Roman"/>
          <w:sz w:val="20"/>
          <w:szCs w:val="20"/>
        </w:rPr>
        <w:t xml:space="preserve"> stu</w:t>
      </w:r>
      <w:r w:rsidR="00E62BDB" w:rsidRPr="00D3570C">
        <w:rPr>
          <w:rFonts w:ascii="Times New Roman" w:hAnsi="Times New Roman" w:cs="Times New Roman"/>
          <w:sz w:val="20"/>
          <w:szCs w:val="20"/>
        </w:rPr>
        <w:t>dent). The Discussion Analysis T</w:t>
      </w:r>
      <w:r w:rsidRPr="00D3570C">
        <w:rPr>
          <w:rFonts w:ascii="Times New Roman" w:hAnsi="Times New Roman" w:cs="Times New Roman"/>
          <w:sz w:val="20"/>
          <w:szCs w:val="20"/>
        </w:rPr>
        <w:t xml:space="preserve">ool developed by Jeong (2005) was used to tally the number of times each type of message was posted in reply to one another to generate the </w:t>
      </w:r>
      <w:r w:rsidR="001D6172" w:rsidRPr="00D3570C">
        <w:rPr>
          <w:rFonts w:ascii="Times New Roman" w:hAnsi="Times New Roman" w:cs="Times New Roman"/>
          <w:sz w:val="20"/>
          <w:szCs w:val="20"/>
        </w:rPr>
        <w:t xml:space="preserve">frequency and transitional probability matrices </w:t>
      </w:r>
      <w:r w:rsidRPr="00D3570C">
        <w:rPr>
          <w:rFonts w:ascii="Times New Roman" w:hAnsi="Times New Roman" w:cs="Times New Roman"/>
          <w:sz w:val="20"/>
          <w:szCs w:val="20"/>
        </w:rPr>
        <w:t>below.</w:t>
      </w:r>
      <w:r w:rsidR="009E1F1A" w:rsidRPr="00D3570C">
        <w:rPr>
          <w:rFonts w:ascii="Times New Roman" w:hAnsi="Times New Roman" w:cs="Times New Roman"/>
          <w:sz w:val="20"/>
          <w:szCs w:val="20"/>
        </w:rPr>
        <w:t xml:space="preserve"> The right matrix shows for example that arguments posted by low </w:t>
      </w:r>
      <w:r w:rsidR="00346EC7" w:rsidRPr="00D3570C">
        <w:rPr>
          <w:rFonts w:ascii="Times New Roman" w:hAnsi="Times New Roman" w:cs="Times New Roman"/>
          <w:sz w:val="20"/>
          <w:szCs w:val="20"/>
        </w:rPr>
        <w:t>ability</w:t>
      </w:r>
      <w:r w:rsidR="009E1F1A" w:rsidRPr="00D3570C">
        <w:rPr>
          <w:rFonts w:ascii="Times New Roman" w:hAnsi="Times New Roman" w:cs="Times New Roman"/>
          <w:sz w:val="20"/>
          <w:szCs w:val="20"/>
        </w:rPr>
        <w:t xml:space="preserve"> students (ARGL) </w:t>
      </w:r>
      <w:r w:rsidR="004F0701" w:rsidRPr="00D3570C">
        <w:rPr>
          <w:rFonts w:ascii="Times New Roman" w:hAnsi="Times New Roman" w:cs="Times New Roman"/>
          <w:sz w:val="20"/>
          <w:szCs w:val="20"/>
        </w:rPr>
        <w:t xml:space="preserve">elicited challenges (BUT) in 58% of the responses to the arguments. In contrast, arguments posted by </w:t>
      </w:r>
      <w:r w:rsidR="00835E6D" w:rsidRPr="00D3570C">
        <w:rPr>
          <w:rFonts w:ascii="Times New Roman" w:hAnsi="Times New Roman" w:cs="Times New Roman"/>
          <w:sz w:val="20"/>
          <w:szCs w:val="20"/>
        </w:rPr>
        <w:t>high-ability</w:t>
      </w:r>
      <w:r w:rsidR="004F0701" w:rsidRPr="00D3570C">
        <w:rPr>
          <w:rFonts w:ascii="Times New Roman" w:hAnsi="Times New Roman" w:cs="Times New Roman"/>
          <w:sz w:val="20"/>
          <w:szCs w:val="20"/>
        </w:rPr>
        <w:t xml:space="preserve"> students (ARGH) elicited challenges in 41% of responses.</w:t>
      </w:r>
      <w:r w:rsidR="000C7D79" w:rsidRPr="00D3570C">
        <w:rPr>
          <w:rFonts w:ascii="Times New Roman" w:hAnsi="Times New Roman" w:cs="Times New Roman"/>
          <w:sz w:val="20"/>
          <w:szCs w:val="20"/>
        </w:rPr>
        <w:t xml:space="preserve"> These probabilities were then graphically conveyed using transitional state diagrams presented below.</w:t>
      </w:r>
    </w:p>
    <w:p w14:paraId="2737E338" w14:textId="77777777" w:rsidR="007753E8" w:rsidRPr="00D3570C" w:rsidRDefault="001D6172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737E340" wp14:editId="2737E341">
            <wp:extent cx="4648200" cy="13335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7E339" w14:textId="77777777" w:rsidR="00A43A1C" w:rsidRPr="00D3570C" w:rsidRDefault="00A43A1C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37E33A" w14:textId="77777777" w:rsidR="00A43A1C" w:rsidRPr="00D3570C" w:rsidRDefault="0059305F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737E342" wp14:editId="2737E343">
            <wp:extent cx="4324350" cy="41243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35839" w14:textId="77777777" w:rsidR="00D3570C" w:rsidRDefault="00D3570C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37E33B" w14:textId="77777777" w:rsidR="001607A6" w:rsidRPr="00D3570C" w:rsidRDefault="001607A6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570C">
        <w:rPr>
          <w:rFonts w:ascii="Times New Roman" w:hAnsi="Times New Roman" w:cs="Times New Roman"/>
          <w:b/>
          <w:sz w:val="20"/>
          <w:szCs w:val="20"/>
        </w:rPr>
        <w:lastRenderedPageBreak/>
        <w:t>Results</w:t>
      </w:r>
    </w:p>
    <w:p w14:paraId="2737E33C" w14:textId="77777777" w:rsidR="001607A6" w:rsidRPr="00D3570C" w:rsidRDefault="00E62BDB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tab/>
        <w:t>The state diagrams show</w:t>
      </w:r>
      <w:r w:rsidR="001607A6" w:rsidRPr="00D3570C">
        <w:rPr>
          <w:rFonts w:ascii="Times New Roman" w:hAnsi="Times New Roman" w:cs="Times New Roman"/>
          <w:sz w:val="20"/>
          <w:szCs w:val="20"/>
        </w:rPr>
        <w:t xml:space="preserve"> that the response patterns to messages posted by high versus low </w:t>
      </w:r>
      <w:r w:rsidR="00346EC7" w:rsidRPr="00D3570C">
        <w:rPr>
          <w:rFonts w:ascii="Times New Roman" w:hAnsi="Times New Roman" w:cs="Times New Roman"/>
          <w:sz w:val="20"/>
          <w:szCs w:val="20"/>
        </w:rPr>
        <w:t>ability</w:t>
      </w:r>
      <w:r w:rsidR="001607A6" w:rsidRPr="00D3570C">
        <w:rPr>
          <w:rFonts w:ascii="Times New Roman" w:hAnsi="Times New Roman" w:cs="Times New Roman"/>
          <w:sz w:val="20"/>
          <w:szCs w:val="20"/>
        </w:rPr>
        <w:t xml:space="preserve"> students are similar overall.</w:t>
      </w:r>
      <w:r w:rsidR="002B51AD" w:rsidRPr="00D3570C">
        <w:rPr>
          <w:rFonts w:ascii="Times New Roman" w:hAnsi="Times New Roman" w:cs="Times New Roman"/>
          <w:sz w:val="20"/>
          <w:szCs w:val="20"/>
        </w:rPr>
        <w:t xml:space="preserve"> </w:t>
      </w:r>
      <w:r w:rsidR="002672EA" w:rsidRPr="00D3570C">
        <w:rPr>
          <w:rFonts w:ascii="Times New Roman" w:hAnsi="Times New Roman" w:cs="Times New Roman"/>
          <w:sz w:val="20"/>
          <w:szCs w:val="20"/>
        </w:rPr>
        <w:t>However, t</w:t>
      </w:r>
      <w:r w:rsidR="002B51AD" w:rsidRPr="00D3570C">
        <w:rPr>
          <w:rFonts w:ascii="Times New Roman" w:hAnsi="Times New Roman" w:cs="Times New Roman"/>
          <w:sz w:val="20"/>
          <w:szCs w:val="20"/>
        </w:rPr>
        <w:t xml:space="preserve">he </w:t>
      </w:r>
      <w:r w:rsidR="00151F88" w:rsidRPr="00D3570C">
        <w:rPr>
          <w:rFonts w:ascii="Times New Roman" w:hAnsi="Times New Roman" w:cs="Times New Roman"/>
          <w:sz w:val="20"/>
          <w:szCs w:val="20"/>
        </w:rPr>
        <w:t xml:space="preserve">differences in the </w:t>
      </w:r>
      <w:r w:rsidR="002B51AD" w:rsidRPr="00D3570C">
        <w:rPr>
          <w:rFonts w:ascii="Times New Roman" w:hAnsi="Times New Roman" w:cs="Times New Roman"/>
          <w:sz w:val="20"/>
          <w:szCs w:val="20"/>
        </w:rPr>
        <w:t xml:space="preserve">distribution of responses to arguments posted by low versus </w:t>
      </w:r>
      <w:r w:rsidR="00835E6D" w:rsidRPr="00D3570C">
        <w:rPr>
          <w:rFonts w:ascii="Times New Roman" w:hAnsi="Times New Roman" w:cs="Times New Roman"/>
          <w:sz w:val="20"/>
          <w:szCs w:val="20"/>
        </w:rPr>
        <w:t>high-ability</w:t>
      </w:r>
      <w:r w:rsidR="002B51AD" w:rsidRPr="00D3570C">
        <w:rPr>
          <w:rFonts w:ascii="Times New Roman" w:hAnsi="Times New Roman" w:cs="Times New Roman"/>
          <w:sz w:val="20"/>
          <w:szCs w:val="20"/>
        </w:rPr>
        <w:t xml:space="preserve"> students was found to be </w:t>
      </w:r>
      <w:r w:rsidR="00151F88" w:rsidRPr="00D3570C">
        <w:rPr>
          <w:rFonts w:ascii="Times New Roman" w:hAnsi="Times New Roman" w:cs="Times New Roman"/>
          <w:sz w:val="20"/>
          <w:szCs w:val="20"/>
        </w:rPr>
        <w:t>statistically significant</w:t>
      </w:r>
      <w:r w:rsidR="002B51AD" w:rsidRPr="00D3570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2B51AD" w:rsidRPr="00D3570C">
        <w:rPr>
          <w:rFonts w:ascii="Times New Roman" w:hAnsi="Times New Roman" w:cs="Times New Roman"/>
          <w:sz w:val="20"/>
          <w:szCs w:val="20"/>
        </w:rPr>
        <w:t>χ</w:t>
      </w:r>
      <w:r w:rsidR="00214295" w:rsidRPr="00D357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706DB" w:rsidRPr="00D3570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706DB" w:rsidRPr="00D3570C">
        <w:rPr>
          <w:rFonts w:ascii="Times New Roman" w:hAnsi="Times New Roman" w:cs="Times New Roman"/>
          <w:sz w:val="20"/>
          <w:szCs w:val="20"/>
        </w:rPr>
        <w:t xml:space="preserve">3)=18.1, </w:t>
      </w:r>
      <w:r w:rsidR="00F706DB" w:rsidRPr="00D3570C">
        <w:rPr>
          <w:rFonts w:ascii="Times New Roman" w:hAnsi="Times New Roman" w:cs="Times New Roman"/>
          <w:i/>
          <w:sz w:val="20"/>
          <w:szCs w:val="20"/>
        </w:rPr>
        <w:t>p</w:t>
      </w:r>
      <w:r w:rsidR="002B51AD" w:rsidRPr="00D3570C">
        <w:rPr>
          <w:rFonts w:ascii="Times New Roman" w:hAnsi="Times New Roman" w:cs="Times New Roman"/>
          <w:sz w:val="20"/>
          <w:szCs w:val="20"/>
        </w:rPr>
        <w:t>= .000.</w:t>
      </w:r>
      <w:r w:rsidR="00277985" w:rsidRPr="00D3570C">
        <w:rPr>
          <w:rFonts w:ascii="Times New Roman" w:hAnsi="Times New Roman" w:cs="Times New Roman"/>
          <w:sz w:val="20"/>
          <w:szCs w:val="20"/>
        </w:rPr>
        <w:t xml:space="preserve"> </w:t>
      </w:r>
      <w:r w:rsidR="000C78CB" w:rsidRPr="00D3570C">
        <w:rPr>
          <w:rFonts w:ascii="Times New Roman" w:hAnsi="Times New Roman" w:cs="Times New Roman"/>
          <w:sz w:val="20"/>
          <w:szCs w:val="20"/>
        </w:rPr>
        <w:t>S</w:t>
      </w:r>
      <w:r w:rsidR="00277985" w:rsidRPr="00D3570C">
        <w:rPr>
          <w:rFonts w:ascii="Times New Roman" w:hAnsi="Times New Roman" w:cs="Times New Roman"/>
          <w:sz w:val="20"/>
          <w:szCs w:val="20"/>
        </w:rPr>
        <w:t xml:space="preserve">ignificant differences </w:t>
      </w:r>
      <w:r w:rsidR="000C78CB" w:rsidRPr="00D3570C">
        <w:rPr>
          <w:rFonts w:ascii="Times New Roman" w:hAnsi="Times New Roman" w:cs="Times New Roman"/>
          <w:sz w:val="20"/>
          <w:szCs w:val="20"/>
        </w:rPr>
        <w:t xml:space="preserve">were found </w:t>
      </w:r>
      <w:r w:rsidR="00277985" w:rsidRPr="00D3570C">
        <w:rPr>
          <w:rFonts w:ascii="Times New Roman" w:hAnsi="Times New Roman" w:cs="Times New Roman"/>
          <w:sz w:val="20"/>
          <w:szCs w:val="20"/>
        </w:rPr>
        <w:t>in the mean number of challenges posted in reply to arguments posted by low</w:t>
      </w:r>
      <w:r w:rsidR="001D4691" w:rsidRPr="00D3570C">
        <w:rPr>
          <w:rFonts w:ascii="Times New Roman" w:hAnsi="Times New Roman" w:cs="Times New Roman"/>
          <w:sz w:val="20"/>
          <w:szCs w:val="20"/>
        </w:rPr>
        <w:t xml:space="preserve"> (</w:t>
      </w:r>
      <w:r w:rsidR="001D4691" w:rsidRPr="00D3570C">
        <w:rPr>
          <w:rFonts w:ascii="Times New Roman" w:hAnsi="Times New Roman" w:cs="Times New Roman"/>
          <w:i/>
          <w:sz w:val="20"/>
          <w:szCs w:val="20"/>
        </w:rPr>
        <w:t>M</w:t>
      </w:r>
      <w:r w:rsidR="00BC2509" w:rsidRPr="00D3570C">
        <w:rPr>
          <w:rFonts w:ascii="Times New Roman" w:hAnsi="Times New Roman" w:cs="Times New Roman"/>
          <w:sz w:val="20"/>
          <w:szCs w:val="20"/>
        </w:rPr>
        <w:t>=.93</w:t>
      </w:r>
      <w:r w:rsidR="001D4691" w:rsidRPr="00D357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1D4691" w:rsidRPr="00D3570C">
        <w:rPr>
          <w:rFonts w:ascii="Times New Roman" w:hAnsi="Times New Roman" w:cs="Times New Roman"/>
          <w:i/>
          <w:sz w:val="20"/>
          <w:szCs w:val="20"/>
        </w:rPr>
        <w:t>std</w:t>
      </w:r>
      <w:proofErr w:type="spellEnd"/>
      <w:r w:rsidR="00BC2509" w:rsidRPr="00D3570C">
        <w:rPr>
          <w:rFonts w:ascii="Times New Roman" w:hAnsi="Times New Roman" w:cs="Times New Roman"/>
          <w:sz w:val="20"/>
          <w:szCs w:val="20"/>
        </w:rPr>
        <w:t>=</w:t>
      </w:r>
      <w:proofErr w:type="gramEnd"/>
      <w:r w:rsidR="00BC2509" w:rsidRPr="00D3570C">
        <w:rPr>
          <w:rFonts w:ascii="Times New Roman" w:hAnsi="Times New Roman" w:cs="Times New Roman"/>
          <w:sz w:val="20"/>
          <w:szCs w:val="20"/>
        </w:rPr>
        <w:t>1.03</w:t>
      </w:r>
      <w:r w:rsidR="001D4691" w:rsidRPr="00D3570C">
        <w:rPr>
          <w:rFonts w:ascii="Times New Roman" w:hAnsi="Times New Roman" w:cs="Times New Roman"/>
          <w:sz w:val="20"/>
          <w:szCs w:val="20"/>
        </w:rPr>
        <w:t xml:space="preserve">, </w:t>
      </w:r>
      <w:r w:rsidR="001D4691" w:rsidRPr="00D3570C">
        <w:rPr>
          <w:rFonts w:ascii="Times New Roman" w:hAnsi="Times New Roman" w:cs="Times New Roman"/>
          <w:i/>
          <w:sz w:val="20"/>
          <w:szCs w:val="20"/>
        </w:rPr>
        <w:t>n</w:t>
      </w:r>
      <w:r w:rsidR="001D4691" w:rsidRPr="00D3570C">
        <w:rPr>
          <w:rFonts w:ascii="Times New Roman" w:hAnsi="Times New Roman" w:cs="Times New Roman"/>
          <w:sz w:val="20"/>
          <w:szCs w:val="20"/>
        </w:rPr>
        <w:t>=112)</w:t>
      </w:r>
      <w:r w:rsidR="00277985" w:rsidRPr="00D3570C">
        <w:rPr>
          <w:rFonts w:ascii="Times New Roman" w:hAnsi="Times New Roman" w:cs="Times New Roman"/>
          <w:sz w:val="20"/>
          <w:szCs w:val="20"/>
        </w:rPr>
        <w:t xml:space="preserve"> versus high</w:t>
      </w:r>
      <w:r w:rsidR="000C78CB" w:rsidRPr="00D3570C">
        <w:rPr>
          <w:rFonts w:ascii="Times New Roman" w:hAnsi="Times New Roman" w:cs="Times New Roman"/>
          <w:sz w:val="20"/>
          <w:szCs w:val="20"/>
        </w:rPr>
        <w:t xml:space="preserve"> </w:t>
      </w:r>
      <w:r w:rsidR="001D4691" w:rsidRPr="00D3570C">
        <w:rPr>
          <w:rFonts w:ascii="Times New Roman" w:hAnsi="Times New Roman" w:cs="Times New Roman"/>
          <w:sz w:val="20"/>
          <w:szCs w:val="20"/>
        </w:rPr>
        <w:t>(</w:t>
      </w:r>
      <w:r w:rsidR="001D4691" w:rsidRPr="00D3570C">
        <w:rPr>
          <w:rFonts w:ascii="Times New Roman" w:hAnsi="Times New Roman" w:cs="Times New Roman"/>
          <w:i/>
          <w:sz w:val="20"/>
          <w:szCs w:val="20"/>
        </w:rPr>
        <w:t>M</w:t>
      </w:r>
      <w:r w:rsidR="001D4691" w:rsidRPr="00D3570C">
        <w:rPr>
          <w:rFonts w:ascii="Times New Roman" w:hAnsi="Times New Roman" w:cs="Times New Roman"/>
          <w:sz w:val="20"/>
          <w:szCs w:val="20"/>
        </w:rPr>
        <w:t>=</w:t>
      </w:r>
      <w:r w:rsidR="00BC2509" w:rsidRPr="00D3570C">
        <w:rPr>
          <w:rFonts w:ascii="Times New Roman" w:hAnsi="Times New Roman" w:cs="Times New Roman"/>
          <w:sz w:val="20"/>
          <w:szCs w:val="20"/>
        </w:rPr>
        <w:t>.59</w:t>
      </w:r>
      <w:r w:rsidR="001D4691" w:rsidRPr="00D357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D4691" w:rsidRPr="00D3570C">
        <w:rPr>
          <w:rFonts w:ascii="Times New Roman" w:hAnsi="Times New Roman" w:cs="Times New Roman"/>
          <w:i/>
          <w:sz w:val="20"/>
          <w:szCs w:val="20"/>
        </w:rPr>
        <w:t>std</w:t>
      </w:r>
      <w:proofErr w:type="spellEnd"/>
      <w:r w:rsidR="00BC2509" w:rsidRPr="00D3570C">
        <w:rPr>
          <w:rFonts w:ascii="Times New Roman" w:hAnsi="Times New Roman" w:cs="Times New Roman"/>
          <w:sz w:val="20"/>
          <w:szCs w:val="20"/>
        </w:rPr>
        <w:t>=.82</w:t>
      </w:r>
      <w:r w:rsidR="001D4691" w:rsidRPr="00D3570C">
        <w:rPr>
          <w:rFonts w:ascii="Times New Roman" w:hAnsi="Times New Roman" w:cs="Times New Roman"/>
          <w:sz w:val="20"/>
          <w:szCs w:val="20"/>
        </w:rPr>
        <w:t xml:space="preserve">, </w:t>
      </w:r>
      <w:r w:rsidR="001D4691" w:rsidRPr="00D3570C">
        <w:rPr>
          <w:rFonts w:ascii="Times New Roman" w:hAnsi="Times New Roman" w:cs="Times New Roman"/>
          <w:i/>
          <w:sz w:val="20"/>
          <w:szCs w:val="20"/>
        </w:rPr>
        <w:t>n</w:t>
      </w:r>
      <w:r w:rsidR="001D4691" w:rsidRPr="00D3570C">
        <w:rPr>
          <w:rFonts w:ascii="Times New Roman" w:hAnsi="Times New Roman" w:cs="Times New Roman"/>
          <w:sz w:val="20"/>
          <w:szCs w:val="20"/>
        </w:rPr>
        <w:t>=248)</w:t>
      </w:r>
      <w:r w:rsidR="00277985" w:rsidRPr="00D3570C">
        <w:rPr>
          <w:rFonts w:ascii="Times New Roman" w:hAnsi="Times New Roman" w:cs="Times New Roman"/>
          <w:sz w:val="20"/>
          <w:szCs w:val="20"/>
        </w:rPr>
        <w:t xml:space="preserve"> </w:t>
      </w:r>
      <w:r w:rsidR="00346EC7" w:rsidRPr="00D3570C">
        <w:rPr>
          <w:rFonts w:ascii="Times New Roman" w:hAnsi="Times New Roman" w:cs="Times New Roman"/>
          <w:sz w:val="20"/>
          <w:szCs w:val="20"/>
        </w:rPr>
        <w:t>ability</w:t>
      </w:r>
      <w:r w:rsidR="00277985" w:rsidRPr="00D3570C">
        <w:rPr>
          <w:rFonts w:ascii="Times New Roman" w:hAnsi="Times New Roman" w:cs="Times New Roman"/>
          <w:sz w:val="20"/>
          <w:szCs w:val="20"/>
        </w:rPr>
        <w:t xml:space="preserve"> students, </w:t>
      </w:r>
      <w:r w:rsidR="00AC195C" w:rsidRPr="00D3570C">
        <w:rPr>
          <w:rFonts w:ascii="Times New Roman" w:hAnsi="Times New Roman" w:cs="Times New Roman"/>
          <w:i/>
          <w:sz w:val="20"/>
          <w:szCs w:val="20"/>
        </w:rPr>
        <w:t>t</w:t>
      </w:r>
      <w:r w:rsidR="00BC2509" w:rsidRPr="00D3570C">
        <w:rPr>
          <w:rFonts w:ascii="Times New Roman" w:hAnsi="Times New Roman" w:cs="Times New Roman"/>
          <w:sz w:val="20"/>
          <w:szCs w:val="20"/>
        </w:rPr>
        <w:t>=-3.30</w:t>
      </w:r>
      <w:r w:rsidR="00AC195C" w:rsidRPr="00D357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C195C" w:rsidRPr="00D3570C">
        <w:rPr>
          <w:rFonts w:ascii="Times New Roman" w:hAnsi="Times New Roman" w:cs="Times New Roman"/>
          <w:i/>
          <w:sz w:val="20"/>
          <w:szCs w:val="20"/>
        </w:rPr>
        <w:t>df</w:t>
      </w:r>
      <w:proofErr w:type="spellEnd"/>
      <w:r w:rsidR="00AC195C" w:rsidRPr="00D3570C">
        <w:rPr>
          <w:rFonts w:ascii="Times New Roman" w:hAnsi="Times New Roman" w:cs="Times New Roman"/>
          <w:sz w:val="20"/>
          <w:szCs w:val="20"/>
        </w:rPr>
        <w:t xml:space="preserve">=358, </w:t>
      </w:r>
      <w:r w:rsidR="00AC195C" w:rsidRPr="00D3570C">
        <w:rPr>
          <w:rFonts w:ascii="Times New Roman" w:hAnsi="Times New Roman" w:cs="Times New Roman"/>
          <w:i/>
          <w:sz w:val="20"/>
          <w:szCs w:val="20"/>
        </w:rPr>
        <w:t>p</w:t>
      </w:r>
      <w:r w:rsidR="00AC195C" w:rsidRPr="00D3570C">
        <w:rPr>
          <w:rFonts w:ascii="Times New Roman" w:hAnsi="Times New Roman" w:cs="Times New Roman"/>
          <w:sz w:val="20"/>
          <w:szCs w:val="20"/>
        </w:rPr>
        <w:t>=.001.</w:t>
      </w:r>
      <w:r w:rsidR="004B40F7" w:rsidRPr="00D3570C">
        <w:rPr>
          <w:rFonts w:ascii="Times New Roman" w:hAnsi="Times New Roman" w:cs="Times New Roman"/>
          <w:sz w:val="20"/>
          <w:szCs w:val="20"/>
        </w:rPr>
        <w:t xml:space="preserve"> </w:t>
      </w:r>
      <w:r w:rsidR="00E7575A" w:rsidRPr="00D3570C">
        <w:rPr>
          <w:rFonts w:ascii="Times New Roman" w:hAnsi="Times New Roman" w:cs="Times New Roman"/>
          <w:sz w:val="20"/>
          <w:szCs w:val="20"/>
        </w:rPr>
        <w:t>A</w:t>
      </w:r>
      <w:r w:rsidR="009E6536" w:rsidRPr="00D3570C">
        <w:rPr>
          <w:rFonts w:ascii="Times New Roman" w:hAnsi="Times New Roman" w:cs="Times New Roman"/>
          <w:sz w:val="20"/>
          <w:szCs w:val="20"/>
        </w:rPr>
        <w:t xml:space="preserve">rguments from low </w:t>
      </w:r>
      <w:r w:rsidR="00346EC7" w:rsidRPr="00D3570C">
        <w:rPr>
          <w:rFonts w:ascii="Times New Roman" w:hAnsi="Times New Roman" w:cs="Times New Roman"/>
          <w:sz w:val="20"/>
          <w:szCs w:val="20"/>
        </w:rPr>
        <w:t>ability</w:t>
      </w:r>
      <w:r w:rsidR="009E6536" w:rsidRPr="00D3570C">
        <w:rPr>
          <w:rFonts w:ascii="Times New Roman" w:hAnsi="Times New Roman" w:cs="Times New Roman"/>
          <w:sz w:val="20"/>
          <w:szCs w:val="20"/>
        </w:rPr>
        <w:t xml:space="preserve"> students elicited 57% more challenges (</w:t>
      </w:r>
      <w:r w:rsidR="009E6536" w:rsidRPr="00D3570C">
        <w:rPr>
          <w:rFonts w:ascii="Times New Roman" w:hAnsi="Times New Roman" w:cs="Times New Roman"/>
          <w:i/>
          <w:sz w:val="20"/>
          <w:szCs w:val="20"/>
        </w:rPr>
        <w:t xml:space="preserve">ES=+0.18) </w:t>
      </w:r>
      <w:r w:rsidR="009E6536" w:rsidRPr="00D3570C">
        <w:rPr>
          <w:rFonts w:ascii="Times New Roman" w:hAnsi="Times New Roman" w:cs="Times New Roman"/>
          <w:sz w:val="20"/>
          <w:szCs w:val="20"/>
        </w:rPr>
        <w:t xml:space="preserve">than arguments from </w:t>
      </w:r>
      <w:r w:rsidR="00835E6D" w:rsidRPr="00D3570C">
        <w:rPr>
          <w:rFonts w:ascii="Times New Roman" w:hAnsi="Times New Roman" w:cs="Times New Roman"/>
          <w:sz w:val="20"/>
          <w:szCs w:val="20"/>
        </w:rPr>
        <w:t>high-ability</w:t>
      </w:r>
      <w:r w:rsidR="009E6536" w:rsidRPr="00D3570C">
        <w:rPr>
          <w:rFonts w:ascii="Times New Roman" w:hAnsi="Times New Roman" w:cs="Times New Roman"/>
          <w:sz w:val="20"/>
          <w:szCs w:val="20"/>
        </w:rPr>
        <w:t xml:space="preserve"> students. </w:t>
      </w:r>
      <w:r w:rsidR="004B40F7" w:rsidRPr="00D3570C">
        <w:rPr>
          <w:rFonts w:ascii="Times New Roman" w:hAnsi="Times New Roman" w:cs="Times New Roman"/>
          <w:sz w:val="20"/>
          <w:szCs w:val="20"/>
        </w:rPr>
        <w:t>The differences in distribution of responses to challenges, explanations, and evidence were not statistically significant.</w:t>
      </w:r>
    </w:p>
    <w:p w14:paraId="2737E33D" w14:textId="77777777" w:rsidR="001A0A6A" w:rsidRPr="00D3570C" w:rsidRDefault="001A0A6A" w:rsidP="0069524F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tab/>
        <w:t xml:space="preserve">Additional comparisons showed </w:t>
      </w:r>
      <w:r w:rsidR="00214295" w:rsidRPr="00D3570C">
        <w:rPr>
          <w:rFonts w:ascii="Times New Roman" w:hAnsi="Times New Roman" w:cs="Times New Roman"/>
          <w:sz w:val="20"/>
          <w:szCs w:val="20"/>
        </w:rPr>
        <w:t>significant differences in the</w:t>
      </w:r>
      <w:r w:rsidRPr="00D3570C">
        <w:rPr>
          <w:rFonts w:ascii="Times New Roman" w:hAnsi="Times New Roman" w:cs="Times New Roman"/>
          <w:sz w:val="20"/>
          <w:szCs w:val="20"/>
        </w:rPr>
        <w:t xml:space="preserve"> distribution of responses to arguments</w:t>
      </w:r>
      <w:r w:rsidR="00214295" w:rsidRPr="00D3570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214295" w:rsidRPr="00D3570C">
        <w:rPr>
          <w:rFonts w:ascii="Times New Roman" w:hAnsi="Times New Roman" w:cs="Times New Roman"/>
          <w:sz w:val="20"/>
          <w:szCs w:val="20"/>
        </w:rPr>
        <w:t>χ</w:t>
      </w:r>
      <w:r w:rsidR="00214295" w:rsidRPr="00D357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14295" w:rsidRPr="00D3570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14295" w:rsidRPr="00D3570C">
        <w:rPr>
          <w:rFonts w:ascii="Times New Roman" w:hAnsi="Times New Roman" w:cs="Times New Roman"/>
          <w:sz w:val="20"/>
          <w:szCs w:val="20"/>
        </w:rPr>
        <w:t xml:space="preserve">3)=19.8, </w:t>
      </w:r>
      <w:r w:rsidR="00214295" w:rsidRPr="00D3570C">
        <w:rPr>
          <w:rFonts w:ascii="Times New Roman" w:hAnsi="Times New Roman" w:cs="Times New Roman"/>
          <w:i/>
          <w:sz w:val="20"/>
          <w:szCs w:val="20"/>
        </w:rPr>
        <w:t>p</w:t>
      </w:r>
      <w:r w:rsidR="00214295" w:rsidRPr="00D3570C">
        <w:rPr>
          <w:rFonts w:ascii="Times New Roman" w:hAnsi="Times New Roman" w:cs="Times New Roman"/>
          <w:sz w:val="20"/>
          <w:szCs w:val="20"/>
        </w:rPr>
        <w:t>=.000)</w:t>
      </w:r>
      <w:r w:rsidRPr="00D3570C">
        <w:rPr>
          <w:rFonts w:ascii="Times New Roman" w:hAnsi="Times New Roman" w:cs="Times New Roman"/>
          <w:sz w:val="20"/>
          <w:szCs w:val="20"/>
        </w:rPr>
        <w:t xml:space="preserve"> and to challenges</w:t>
      </w:r>
      <w:r w:rsidR="00165DE6" w:rsidRPr="00D3570C">
        <w:rPr>
          <w:rFonts w:ascii="Times New Roman" w:hAnsi="Times New Roman" w:cs="Times New Roman"/>
          <w:sz w:val="20"/>
          <w:szCs w:val="20"/>
        </w:rPr>
        <w:t xml:space="preserve"> (χ</w:t>
      </w:r>
      <w:r w:rsidR="00165DE6" w:rsidRPr="00D357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65DE6" w:rsidRPr="00D3570C">
        <w:rPr>
          <w:rFonts w:ascii="Times New Roman" w:hAnsi="Times New Roman" w:cs="Times New Roman"/>
          <w:sz w:val="20"/>
          <w:szCs w:val="20"/>
        </w:rPr>
        <w:t xml:space="preserve">(2)=9.92, </w:t>
      </w:r>
      <w:r w:rsidR="00165DE6" w:rsidRPr="00D3570C">
        <w:rPr>
          <w:rFonts w:ascii="Times New Roman" w:hAnsi="Times New Roman" w:cs="Times New Roman"/>
          <w:i/>
          <w:sz w:val="20"/>
          <w:szCs w:val="20"/>
        </w:rPr>
        <w:t>p</w:t>
      </w:r>
      <w:r w:rsidR="00165DE6" w:rsidRPr="00D3570C">
        <w:rPr>
          <w:rFonts w:ascii="Times New Roman" w:hAnsi="Times New Roman" w:cs="Times New Roman"/>
          <w:sz w:val="20"/>
          <w:szCs w:val="20"/>
        </w:rPr>
        <w:t>=.007)</w:t>
      </w:r>
      <w:r w:rsidRPr="00D3570C">
        <w:rPr>
          <w:rFonts w:ascii="Times New Roman" w:hAnsi="Times New Roman" w:cs="Times New Roman"/>
          <w:sz w:val="20"/>
          <w:szCs w:val="20"/>
        </w:rPr>
        <w:t xml:space="preserve"> when examining how </w:t>
      </w:r>
      <w:r w:rsidR="00835E6D" w:rsidRPr="00D3570C">
        <w:rPr>
          <w:rFonts w:ascii="Times New Roman" w:hAnsi="Times New Roman" w:cs="Times New Roman"/>
          <w:sz w:val="20"/>
          <w:szCs w:val="20"/>
        </w:rPr>
        <w:t>low-ability</w:t>
      </w:r>
      <w:r w:rsidRPr="00D3570C">
        <w:rPr>
          <w:rFonts w:ascii="Times New Roman" w:hAnsi="Times New Roman" w:cs="Times New Roman"/>
          <w:sz w:val="20"/>
          <w:szCs w:val="20"/>
        </w:rPr>
        <w:t xml:space="preserve"> students respond</w:t>
      </w:r>
      <w:r w:rsidR="000C78CB" w:rsidRPr="00D3570C">
        <w:rPr>
          <w:rFonts w:ascii="Times New Roman" w:hAnsi="Times New Roman" w:cs="Times New Roman"/>
          <w:sz w:val="20"/>
          <w:szCs w:val="20"/>
        </w:rPr>
        <w:t>ed</w:t>
      </w:r>
      <w:r w:rsidRPr="00D3570C">
        <w:rPr>
          <w:rFonts w:ascii="Times New Roman" w:hAnsi="Times New Roman" w:cs="Times New Roman"/>
          <w:sz w:val="20"/>
          <w:szCs w:val="20"/>
        </w:rPr>
        <w:t xml:space="preserve"> to other </w:t>
      </w:r>
      <w:r w:rsidR="00835E6D" w:rsidRPr="00D3570C">
        <w:rPr>
          <w:rFonts w:ascii="Times New Roman" w:hAnsi="Times New Roman" w:cs="Times New Roman"/>
          <w:sz w:val="20"/>
          <w:szCs w:val="20"/>
        </w:rPr>
        <w:t>low-ability</w:t>
      </w:r>
      <w:r w:rsidRPr="00D3570C">
        <w:rPr>
          <w:rFonts w:ascii="Times New Roman" w:hAnsi="Times New Roman" w:cs="Times New Roman"/>
          <w:sz w:val="20"/>
          <w:szCs w:val="20"/>
        </w:rPr>
        <w:t xml:space="preserve"> students versus how </w:t>
      </w:r>
      <w:r w:rsidR="00835E6D" w:rsidRPr="00D3570C">
        <w:rPr>
          <w:rFonts w:ascii="Times New Roman" w:hAnsi="Times New Roman" w:cs="Times New Roman"/>
          <w:sz w:val="20"/>
          <w:szCs w:val="20"/>
        </w:rPr>
        <w:t>high-ability</w:t>
      </w:r>
      <w:r w:rsidRPr="00D3570C">
        <w:rPr>
          <w:rFonts w:ascii="Times New Roman" w:hAnsi="Times New Roman" w:cs="Times New Roman"/>
          <w:sz w:val="20"/>
          <w:szCs w:val="20"/>
        </w:rPr>
        <w:t xml:space="preserve"> students respond</w:t>
      </w:r>
      <w:r w:rsidR="000C78CB" w:rsidRPr="00D3570C">
        <w:rPr>
          <w:rFonts w:ascii="Times New Roman" w:hAnsi="Times New Roman" w:cs="Times New Roman"/>
          <w:sz w:val="20"/>
          <w:szCs w:val="20"/>
        </w:rPr>
        <w:t>ed</w:t>
      </w:r>
      <w:r w:rsidRPr="00D3570C">
        <w:rPr>
          <w:rFonts w:ascii="Times New Roman" w:hAnsi="Times New Roman" w:cs="Times New Roman"/>
          <w:sz w:val="20"/>
          <w:szCs w:val="20"/>
        </w:rPr>
        <w:t xml:space="preserve"> to </w:t>
      </w:r>
      <w:r w:rsidR="000C78CB" w:rsidRPr="00D3570C">
        <w:rPr>
          <w:rFonts w:ascii="Times New Roman" w:hAnsi="Times New Roman" w:cs="Times New Roman"/>
          <w:sz w:val="20"/>
          <w:szCs w:val="20"/>
        </w:rPr>
        <w:t xml:space="preserve">other </w:t>
      </w:r>
      <w:r w:rsidR="00835E6D" w:rsidRPr="00D3570C">
        <w:rPr>
          <w:rFonts w:ascii="Times New Roman" w:hAnsi="Times New Roman" w:cs="Times New Roman"/>
          <w:sz w:val="20"/>
          <w:szCs w:val="20"/>
        </w:rPr>
        <w:t>high-ability</w:t>
      </w:r>
      <w:r w:rsidRPr="00D3570C">
        <w:rPr>
          <w:rFonts w:ascii="Times New Roman" w:hAnsi="Times New Roman" w:cs="Times New Roman"/>
          <w:sz w:val="20"/>
          <w:szCs w:val="20"/>
        </w:rPr>
        <w:t xml:space="preserve"> students.</w:t>
      </w:r>
      <w:r w:rsidR="00AB021C" w:rsidRPr="00D3570C">
        <w:rPr>
          <w:rFonts w:ascii="Times New Roman" w:hAnsi="Times New Roman" w:cs="Times New Roman"/>
          <w:sz w:val="20"/>
          <w:szCs w:val="20"/>
        </w:rPr>
        <w:t xml:space="preserve"> </w:t>
      </w:r>
      <w:r w:rsidR="000C78CB" w:rsidRPr="00D3570C">
        <w:rPr>
          <w:rFonts w:ascii="Times New Roman" w:hAnsi="Times New Roman" w:cs="Times New Roman"/>
          <w:sz w:val="20"/>
          <w:szCs w:val="20"/>
        </w:rPr>
        <w:t xml:space="preserve">However, no </w:t>
      </w:r>
      <w:r w:rsidR="00AB021C" w:rsidRPr="00D3570C">
        <w:rPr>
          <w:rFonts w:ascii="Times New Roman" w:hAnsi="Times New Roman" w:cs="Times New Roman"/>
          <w:sz w:val="20"/>
          <w:szCs w:val="20"/>
        </w:rPr>
        <w:t xml:space="preserve">significant differences </w:t>
      </w:r>
      <w:r w:rsidR="000C78CB" w:rsidRPr="00D3570C">
        <w:rPr>
          <w:rFonts w:ascii="Times New Roman" w:hAnsi="Times New Roman" w:cs="Times New Roman"/>
          <w:sz w:val="20"/>
          <w:szCs w:val="20"/>
        </w:rPr>
        <w:t xml:space="preserve">were found </w:t>
      </w:r>
      <w:r w:rsidR="00AB021C" w:rsidRPr="00D3570C">
        <w:rPr>
          <w:rFonts w:ascii="Times New Roman" w:hAnsi="Times New Roman" w:cs="Times New Roman"/>
          <w:sz w:val="20"/>
          <w:szCs w:val="20"/>
        </w:rPr>
        <w:t xml:space="preserve">in the mean number of </w:t>
      </w:r>
      <w:r w:rsidR="00AB021C" w:rsidRPr="00D3570C">
        <w:rPr>
          <w:rFonts w:ascii="Times New Roman" w:hAnsi="Times New Roman" w:cs="Times New Roman"/>
          <w:i/>
          <w:sz w:val="20"/>
          <w:szCs w:val="20"/>
        </w:rPr>
        <w:t>challenges</w:t>
      </w:r>
      <w:r w:rsidR="00AB021C" w:rsidRPr="00D3570C">
        <w:rPr>
          <w:rFonts w:ascii="Times New Roman" w:hAnsi="Times New Roman" w:cs="Times New Roman"/>
          <w:sz w:val="20"/>
          <w:szCs w:val="20"/>
        </w:rPr>
        <w:t xml:space="preserve"> posted in reply to arguments posted by low (</w:t>
      </w:r>
      <w:r w:rsidR="00AB021C" w:rsidRPr="00D3570C">
        <w:rPr>
          <w:rFonts w:ascii="Times New Roman" w:hAnsi="Times New Roman" w:cs="Times New Roman"/>
          <w:i/>
          <w:sz w:val="20"/>
          <w:szCs w:val="20"/>
        </w:rPr>
        <w:t>M</w:t>
      </w:r>
      <w:r w:rsidR="002D65CF" w:rsidRPr="00D3570C">
        <w:rPr>
          <w:rFonts w:ascii="Times New Roman" w:hAnsi="Times New Roman" w:cs="Times New Roman"/>
          <w:sz w:val="20"/>
          <w:szCs w:val="20"/>
        </w:rPr>
        <w:t>=.634</w:t>
      </w:r>
      <w:r w:rsidR="00AB021C" w:rsidRPr="00D357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AB021C" w:rsidRPr="00D3570C">
        <w:rPr>
          <w:rFonts w:ascii="Times New Roman" w:hAnsi="Times New Roman" w:cs="Times New Roman"/>
          <w:i/>
          <w:sz w:val="20"/>
          <w:szCs w:val="20"/>
        </w:rPr>
        <w:t>std</w:t>
      </w:r>
      <w:proofErr w:type="spellEnd"/>
      <w:proofErr w:type="gramEnd"/>
      <w:r w:rsidR="002D65CF" w:rsidRPr="00D3570C">
        <w:rPr>
          <w:rFonts w:ascii="Times New Roman" w:hAnsi="Times New Roman" w:cs="Times New Roman"/>
          <w:sz w:val="20"/>
          <w:szCs w:val="20"/>
        </w:rPr>
        <w:t>=.88</w:t>
      </w:r>
      <w:r w:rsidR="00AB021C" w:rsidRPr="00D3570C">
        <w:rPr>
          <w:rFonts w:ascii="Times New Roman" w:hAnsi="Times New Roman" w:cs="Times New Roman"/>
          <w:sz w:val="20"/>
          <w:szCs w:val="20"/>
        </w:rPr>
        <w:t xml:space="preserve">, </w:t>
      </w:r>
      <w:r w:rsidR="00AB021C" w:rsidRPr="00D3570C">
        <w:rPr>
          <w:rFonts w:ascii="Times New Roman" w:hAnsi="Times New Roman" w:cs="Times New Roman"/>
          <w:i/>
          <w:sz w:val="20"/>
          <w:szCs w:val="20"/>
        </w:rPr>
        <w:t>n</w:t>
      </w:r>
      <w:r w:rsidR="00AB021C" w:rsidRPr="00D3570C">
        <w:rPr>
          <w:rFonts w:ascii="Times New Roman" w:hAnsi="Times New Roman" w:cs="Times New Roman"/>
          <w:sz w:val="20"/>
          <w:szCs w:val="20"/>
        </w:rPr>
        <w:t>=112) versus high</w:t>
      </w:r>
      <w:r w:rsidR="00684695" w:rsidRPr="00D3570C">
        <w:rPr>
          <w:rFonts w:ascii="Times New Roman" w:hAnsi="Times New Roman" w:cs="Times New Roman"/>
          <w:sz w:val="20"/>
          <w:szCs w:val="20"/>
        </w:rPr>
        <w:t xml:space="preserve"> </w:t>
      </w:r>
      <w:r w:rsidR="00AB021C" w:rsidRPr="00D3570C">
        <w:rPr>
          <w:rFonts w:ascii="Times New Roman" w:hAnsi="Times New Roman" w:cs="Times New Roman"/>
          <w:sz w:val="20"/>
          <w:szCs w:val="20"/>
        </w:rPr>
        <w:t>(</w:t>
      </w:r>
      <w:r w:rsidR="00AB021C" w:rsidRPr="00D3570C">
        <w:rPr>
          <w:rFonts w:ascii="Times New Roman" w:hAnsi="Times New Roman" w:cs="Times New Roman"/>
          <w:i/>
          <w:sz w:val="20"/>
          <w:szCs w:val="20"/>
        </w:rPr>
        <w:t>M</w:t>
      </w:r>
      <w:r w:rsidR="00AB021C" w:rsidRPr="00D3570C">
        <w:rPr>
          <w:rFonts w:ascii="Times New Roman" w:hAnsi="Times New Roman" w:cs="Times New Roman"/>
          <w:sz w:val="20"/>
          <w:szCs w:val="20"/>
        </w:rPr>
        <w:t>=</w:t>
      </w:r>
      <w:r w:rsidR="002D65CF" w:rsidRPr="00D3570C">
        <w:rPr>
          <w:rFonts w:ascii="Times New Roman" w:hAnsi="Times New Roman" w:cs="Times New Roman"/>
          <w:sz w:val="20"/>
          <w:szCs w:val="20"/>
        </w:rPr>
        <w:t>.459</w:t>
      </w:r>
      <w:r w:rsidR="00AB021C" w:rsidRPr="00D357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B021C" w:rsidRPr="00D3570C">
        <w:rPr>
          <w:rFonts w:ascii="Times New Roman" w:hAnsi="Times New Roman" w:cs="Times New Roman"/>
          <w:i/>
          <w:sz w:val="20"/>
          <w:szCs w:val="20"/>
        </w:rPr>
        <w:t>std</w:t>
      </w:r>
      <w:proofErr w:type="spellEnd"/>
      <w:r w:rsidR="002D65CF" w:rsidRPr="00D3570C">
        <w:rPr>
          <w:rFonts w:ascii="Times New Roman" w:hAnsi="Times New Roman" w:cs="Times New Roman"/>
          <w:sz w:val="20"/>
          <w:szCs w:val="20"/>
        </w:rPr>
        <w:t>=.725</w:t>
      </w:r>
      <w:r w:rsidR="00AB021C" w:rsidRPr="00D3570C">
        <w:rPr>
          <w:rFonts w:ascii="Times New Roman" w:hAnsi="Times New Roman" w:cs="Times New Roman"/>
          <w:sz w:val="20"/>
          <w:szCs w:val="20"/>
        </w:rPr>
        <w:t xml:space="preserve">, </w:t>
      </w:r>
      <w:r w:rsidR="00AB021C" w:rsidRPr="00D3570C">
        <w:rPr>
          <w:rFonts w:ascii="Times New Roman" w:hAnsi="Times New Roman" w:cs="Times New Roman"/>
          <w:i/>
          <w:sz w:val="20"/>
          <w:szCs w:val="20"/>
        </w:rPr>
        <w:t>n</w:t>
      </w:r>
      <w:r w:rsidR="002D65CF" w:rsidRPr="00D3570C">
        <w:rPr>
          <w:rFonts w:ascii="Times New Roman" w:hAnsi="Times New Roman" w:cs="Times New Roman"/>
          <w:sz w:val="20"/>
          <w:szCs w:val="20"/>
        </w:rPr>
        <w:t>=124</w:t>
      </w:r>
      <w:r w:rsidR="00AB021C" w:rsidRPr="00D3570C">
        <w:rPr>
          <w:rFonts w:ascii="Times New Roman" w:hAnsi="Times New Roman" w:cs="Times New Roman"/>
          <w:sz w:val="20"/>
          <w:szCs w:val="20"/>
        </w:rPr>
        <w:t xml:space="preserve">) </w:t>
      </w:r>
      <w:r w:rsidR="00346EC7" w:rsidRPr="00D3570C">
        <w:rPr>
          <w:rFonts w:ascii="Times New Roman" w:hAnsi="Times New Roman" w:cs="Times New Roman"/>
          <w:sz w:val="20"/>
          <w:szCs w:val="20"/>
        </w:rPr>
        <w:t>ability</w:t>
      </w:r>
      <w:r w:rsidR="00AB021C" w:rsidRPr="00D3570C">
        <w:rPr>
          <w:rFonts w:ascii="Times New Roman" w:hAnsi="Times New Roman" w:cs="Times New Roman"/>
          <w:sz w:val="20"/>
          <w:szCs w:val="20"/>
        </w:rPr>
        <w:t xml:space="preserve"> students, </w:t>
      </w:r>
      <w:r w:rsidR="00AB021C" w:rsidRPr="00D3570C">
        <w:rPr>
          <w:rFonts w:ascii="Times New Roman" w:hAnsi="Times New Roman" w:cs="Times New Roman"/>
          <w:i/>
          <w:sz w:val="20"/>
          <w:szCs w:val="20"/>
        </w:rPr>
        <w:t>t</w:t>
      </w:r>
      <w:r w:rsidR="00AB021C" w:rsidRPr="00D3570C">
        <w:rPr>
          <w:rFonts w:ascii="Times New Roman" w:hAnsi="Times New Roman" w:cs="Times New Roman"/>
          <w:sz w:val="20"/>
          <w:szCs w:val="20"/>
        </w:rPr>
        <w:t>=-</w:t>
      </w:r>
      <w:r w:rsidR="002D65CF" w:rsidRPr="00D3570C">
        <w:rPr>
          <w:rFonts w:ascii="Times New Roman" w:hAnsi="Times New Roman" w:cs="Times New Roman"/>
          <w:sz w:val="20"/>
          <w:szCs w:val="20"/>
        </w:rPr>
        <w:t>1.665</w:t>
      </w:r>
      <w:r w:rsidR="00AB021C" w:rsidRPr="00D357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B021C" w:rsidRPr="00D3570C">
        <w:rPr>
          <w:rFonts w:ascii="Times New Roman" w:hAnsi="Times New Roman" w:cs="Times New Roman"/>
          <w:i/>
          <w:sz w:val="20"/>
          <w:szCs w:val="20"/>
        </w:rPr>
        <w:t>df</w:t>
      </w:r>
      <w:proofErr w:type="spellEnd"/>
      <w:r w:rsidR="002D65CF" w:rsidRPr="00D3570C">
        <w:rPr>
          <w:rFonts w:ascii="Times New Roman" w:hAnsi="Times New Roman" w:cs="Times New Roman"/>
          <w:sz w:val="20"/>
          <w:szCs w:val="20"/>
        </w:rPr>
        <w:t>=234</w:t>
      </w:r>
      <w:r w:rsidR="00AB021C" w:rsidRPr="00D3570C">
        <w:rPr>
          <w:rFonts w:ascii="Times New Roman" w:hAnsi="Times New Roman" w:cs="Times New Roman"/>
          <w:sz w:val="20"/>
          <w:szCs w:val="20"/>
        </w:rPr>
        <w:t xml:space="preserve">, </w:t>
      </w:r>
      <w:r w:rsidR="00AB021C" w:rsidRPr="00D3570C">
        <w:rPr>
          <w:rFonts w:ascii="Times New Roman" w:hAnsi="Times New Roman" w:cs="Times New Roman"/>
          <w:i/>
          <w:sz w:val="20"/>
          <w:szCs w:val="20"/>
        </w:rPr>
        <w:t>p</w:t>
      </w:r>
      <w:r w:rsidR="002D65CF" w:rsidRPr="00D3570C">
        <w:rPr>
          <w:rFonts w:ascii="Times New Roman" w:hAnsi="Times New Roman" w:cs="Times New Roman"/>
          <w:sz w:val="20"/>
          <w:szCs w:val="20"/>
        </w:rPr>
        <w:t>=.097</w:t>
      </w:r>
      <w:r w:rsidR="00AB021C" w:rsidRPr="00D3570C">
        <w:rPr>
          <w:rFonts w:ascii="Times New Roman" w:hAnsi="Times New Roman" w:cs="Times New Roman"/>
          <w:sz w:val="20"/>
          <w:szCs w:val="20"/>
        </w:rPr>
        <w:t>.</w:t>
      </w:r>
      <w:r w:rsidR="00222C23" w:rsidRPr="00D3570C">
        <w:rPr>
          <w:rFonts w:ascii="Times New Roman" w:hAnsi="Times New Roman" w:cs="Times New Roman"/>
          <w:sz w:val="20"/>
          <w:szCs w:val="20"/>
        </w:rPr>
        <w:t xml:space="preserve"> </w:t>
      </w:r>
      <w:r w:rsidR="000C78CB" w:rsidRPr="00D3570C">
        <w:rPr>
          <w:rFonts w:ascii="Times New Roman" w:hAnsi="Times New Roman" w:cs="Times New Roman"/>
          <w:sz w:val="20"/>
          <w:szCs w:val="20"/>
        </w:rPr>
        <w:t>N</w:t>
      </w:r>
      <w:r w:rsidR="00222C23" w:rsidRPr="00D3570C">
        <w:rPr>
          <w:rFonts w:ascii="Times New Roman" w:hAnsi="Times New Roman" w:cs="Times New Roman"/>
          <w:sz w:val="20"/>
          <w:szCs w:val="20"/>
        </w:rPr>
        <w:t xml:space="preserve">o significant differences in the mean number of </w:t>
      </w:r>
      <w:r w:rsidR="00222C23" w:rsidRPr="00D3570C">
        <w:rPr>
          <w:rFonts w:ascii="Times New Roman" w:hAnsi="Times New Roman" w:cs="Times New Roman"/>
          <w:i/>
          <w:sz w:val="20"/>
          <w:szCs w:val="20"/>
        </w:rPr>
        <w:t>counter-challenges</w:t>
      </w:r>
      <w:r w:rsidR="00222C23" w:rsidRPr="00D3570C">
        <w:rPr>
          <w:rFonts w:ascii="Times New Roman" w:hAnsi="Times New Roman" w:cs="Times New Roman"/>
          <w:sz w:val="20"/>
          <w:szCs w:val="20"/>
        </w:rPr>
        <w:t xml:space="preserve"> posted in reply to challenges posted by low (</w:t>
      </w:r>
      <w:r w:rsidR="00222C23" w:rsidRPr="00D3570C">
        <w:rPr>
          <w:rFonts w:ascii="Times New Roman" w:hAnsi="Times New Roman" w:cs="Times New Roman"/>
          <w:i/>
          <w:sz w:val="20"/>
          <w:szCs w:val="20"/>
        </w:rPr>
        <w:t>M</w:t>
      </w:r>
      <w:r w:rsidR="00222C23" w:rsidRPr="00D3570C">
        <w:rPr>
          <w:rFonts w:ascii="Times New Roman" w:hAnsi="Times New Roman" w:cs="Times New Roman"/>
          <w:sz w:val="20"/>
          <w:szCs w:val="20"/>
        </w:rPr>
        <w:t xml:space="preserve">=.313, </w:t>
      </w:r>
      <w:proofErr w:type="spellStart"/>
      <w:proofErr w:type="gramStart"/>
      <w:r w:rsidR="00222C23" w:rsidRPr="00D3570C">
        <w:rPr>
          <w:rFonts w:ascii="Times New Roman" w:hAnsi="Times New Roman" w:cs="Times New Roman"/>
          <w:i/>
          <w:sz w:val="20"/>
          <w:szCs w:val="20"/>
        </w:rPr>
        <w:t>std</w:t>
      </w:r>
      <w:proofErr w:type="spellEnd"/>
      <w:proofErr w:type="gramEnd"/>
      <w:r w:rsidR="00222C23" w:rsidRPr="00D3570C">
        <w:rPr>
          <w:rFonts w:ascii="Times New Roman" w:hAnsi="Times New Roman" w:cs="Times New Roman"/>
          <w:sz w:val="20"/>
          <w:szCs w:val="20"/>
        </w:rPr>
        <w:t xml:space="preserve">=.639, </w:t>
      </w:r>
      <w:r w:rsidR="00222C23" w:rsidRPr="00D3570C">
        <w:rPr>
          <w:rFonts w:ascii="Times New Roman" w:hAnsi="Times New Roman" w:cs="Times New Roman"/>
          <w:i/>
          <w:sz w:val="20"/>
          <w:szCs w:val="20"/>
        </w:rPr>
        <w:t>n</w:t>
      </w:r>
      <w:r w:rsidR="00222C23" w:rsidRPr="00D3570C">
        <w:rPr>
          <w:rFonts w:ascii="Times New Roman" w:hAnsi="Times New Roman" w:cs="Times New Roman"/>
          <w:sz w:val="20"/>
          <w:szCs w:val="20"/>
        </w:rPr>
        <w:t>=322) versus high</w:t>
      </w:r>
      <w:r w:rsidR="001F3BAE" w:rsidRPr="00D3570C">
        <w:rPr>
          <w:rFonts w:ascii="Times New Roman" w:hAnsi="Times New Roman" w:cs="Times New Roman"/>
          <w:sz w:val="20"/>
          <w:szCs w:val="20"/>
        </w:rPr>
        <w:t xml:space="preserve"> </w:t>
      </w:r>
      <w:r w:rsidR="00222C23" w:rsidRPr="00D3570C">
        <w:rPr>
          <w:rFonts w:ascii="Times New Roman" w:hAnsi="Times New Roman" w:cs="Times New Roman"/>
          <w:sz w:val="20"/>
          <w:szCs w:val="20"/>
        </w:rPr>
        <w:t>(</w:t>
      </w:r>
      <w:r w:rsidR="00222C23" w:rsidRPr="00D3570C">
        <w:rPr>
          <w:rFonts w:ascii="Times New Roman" w:hAnsi="Times New Roman" w:cs="Times New Roman"/>
          <w:i/>
          <w:sz w:val="20"/>
          <w:szCs w:val="20"/>
        </w:rPr>
        <w:t>M</w:t>
      </w:r>
      <w:r w:rsidR="00222C23" w:rsidRPr="00D3570C">
        <w:rPr>
          <w:rFonts w:ascii="Times New Roman" w:hAnsi="Times New Roman" w:cs="Times New Roman"/>
          <w:sz w:val="20"/>
          <w:szCs w:val="20"/>
        </w:rPr>
        <w:t>=</w:t>
      </w:r>
      <w:r w:rsidR="001F3BAE" w:rsidRPr="00D3570C">
        <w:rPr>
          <w:rFonts w:ascii="Times New Roman" w:hAnsi="Times New Roman" w:cs="Times New Roman"/>
          <w:sz w:val="20"/>
          <w:szCs w:val="20"/>
        </w:rPr>
        <w:t>.267</w:t>
      </w:r>
      <w:r w:rsidR="00222C23" w:rsidRPr="00D357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22C23" w:rsidRPr="00D3570C">
        <w:rPr>
          <w:rFonts w:ascii="Times New Roman" w:hAnsi="Times New Roman" w:cs="Times New Roman"/>
          <w:i/>
          <w:sz w:val="20"/>
          <w:szCs w:val="20"/>
        </w:rPr>
        <w:t>std</w:t>
      </w:r>
      <w:proofErr w:type="spellEnd"/>
      <w:r w:rsidR="001F3BAE" w:rsidRPr="00D3570C">
        <w:rPr>
          <w:rFonts w:ascii="Times New Roman" w:hAnsi="Times New Roman" w:cs="Times New Roman"/>
          <w:sz w:val="20"/>
          <w:szCs w:val="20"/>
        </w:rPr>
        <w:t>=.537</w:t>
      </w:r>
      <w:r w:rsidR="00222C23" w:rsidRPr="00D3570C">
        <w:rPr>
          <w:rFonts w:ascii="Times New Roman" w:hAnsi="Times New Roman" w:cs="Times New Roman"/>
          <w:sz w:val="20"/>
          <w:szCs w:val="20"/>
        </w:rPr>
        <w:t xml:space="preserve">, </w:t>
      </w:r>
      <w:r w:rsidR="00222C23" w:rsidRPr="00D3570C">
        <w:rPr>
          <w:rFonts w:ascii="Times New Roman" w:hAnsi="Times New Roman" w:cs="Times New Roman"/>
          <w:i/>
          <w:sz w:val="20"/>
          <w:szCs w:val="20"/>
        </w:rPr>
        <w:t>n</w:t>
      </w:r>
      <w:r w:rsidR="001F3BAE" w:rsidRPr="00D3570C">
        <w:rPr>
          <w:rFonts w:ascii="Times New Roman" w:hAnsi="Times New Roman" w:cs="Times New Roman"/>
          <w:sz w:val="20"/>
          <w:szCs w:val="20"/>
        </w:rPr>
        <w:t>=393</w:t>
      </w:r>
      <w:r w:rsidR="00222C23" w:rsidRPr="00D3570C">
        <w:rPr>
          <w:rFonts w:ascii="Times New Roman" w:hAnsi="Times New Roman" w:cs="Times New Roman"/>
          <w:sz w:val="20"/>
          <w:szCs w:val="20"/>
        </w:rPr>
        <w:t xml:space="preserve">) </w:t>
      </w:r>
      <w:r w:rsidR="00346EC7" w:rsidRPr="00D3570C">
        <w:rPr>
          <w:rFonts w:ascii="Times New Roman" w:hAnsi="Times New Roman" w:cs="Times New Roman"/>
          <w:sz w:val="20"/>
          <w:szCs w:val="20"/>
        </w:rPr>
        <w:t>ability</w:t>
      </w:r>
      <w:r w:rsidR="00222C23" w:rsidRPr="00D3570C">
        <w:rPr>
          <w:rFonts w:ascii="Times New Roman" w:hAnsi="Times New Roman" w:cs="Times New Roman"/>
          <w:sz w:val="20"/>
          <w:szCs w:val="20"/>
        </w:rPr>
        <w:t xml:space="preserve"> students, </w:t>
      </w:r>
      <w:r w:rsidR="00222C23" w:rsidRPr="00D3570C">
        <w:rPr>
          <w:rFonts w:ascii="Times New Roman" w:hAnsi="Times New Roman" w:cs="Times New Roman"/>
          <w:i/>
          <w:sz w:val="20"/>
          <w:szCs w:val="20"/>
        </w:rPr>
        <w:t>t</w:t>
      </w:r>
      <w:r w:rsidR="00222C23" w:rsidRPr="00D3570C">
        <w:rPr>
          <w:rFonts w:ascii="Times New Roman" w:hAnsi="Times New Roman" w:cs="Times New Roman"/>
          <w:sz w:val="20"/>
          <w:szCs w:val="20"/>
        </w:rPr>
        <w:t>=-1.</w:t>
      </w:r>
      <w:r w:rsidR="001F3BAE" w:rsidRPr="00D3570C">
        <w:rPr>
          <w:rFonts w:ascii="Times New Roman" w:hAnsi="Times New Roman" w:cs="Times New Roman"/>
          <w:sz w:val="20"/>
          <w:szCs w:val="20"/>
        </w:rPr>
        <w:t>057</w:t>
      </w:r>
      <w:r w:rsidR="00222C23" w:rsidRPr="00D357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22C23" w:rsidRPr="00D3570C">
        <w:rPr>
          <w:rFonts w:ascii="Times New Roman" w:hAnsi="Times New Roman" w:cs="Times New Roman"/>
          <w:i/>
          <w:sz w:val="20"/>
          <w:szCs w:val="20"/>
        </w:rPr>
        <w:t>df</w:t>
      </w:r>
      <w:proofErr w:type="spellEnd"/>
      <w:r w:rsidR="001F3BAE" w:rsidRPr="00D3570C">
        <w:rPr>
          <w:rFonts w:ascii="Times New Roman" w:hAnsi="Times New Roman" w:cs="Times New Roman"/>
          <w:sz w:val="20"/>
          <w:szCs w:val="20"/>
        </w:rPr>
        <w:t>=713</w:t>
      </w:r>
      <w:r w:rsidR="00222C23" w:rsidRPr="00D3570C">
        <w:rPr>
          <w:rFonts w:ascii="Times New Roman" w:hAnsi="Times New Roman" w:cs="Times New Roman"/>
          <w:sz w:val="20"/>
          <w:szCs w:val="20"/>
        </w:rPr>
        <w:t xml:space="preserve">, </w:t>
      </w:r>
      <w:r w:rsidR="00222C23" w:rsidRPr="00D3570C">
        <w:rPr>
          <w:rFonts w:ascii="Times New Roman" w:hAnsi="Times New Roman" w:cs="Times New Roman"/>
          <w:i/>
          <w:sz w:val="20"/>
          <w:szCs w:val="20"/>
        </w:rPr>
        <w:t>p</w:t>
      </w:r>
      <w:r w:rsidR="00222C23" w:rsidRPr="00D3570C">
        <w:rPr>
          <w:rFonts w:ascii="Times New Roman" w:hAnsi="Times New Roman" w:cs="Times New Roman"/>
          <w:sz w:val="20"/>
          <w:szCs w:val="20"/>
        </w:rPr>
        <w:t>=.</w:t>
      </w:r>
      <w:r w:rsidR="001F3BAE" w:rsidRPr="00D3570C">
        <w:rPr>
          <w:rFonts w:ascii="Times New Roman" w:hAnsi="Times New Roman" w:cs="Times New Roman"/>
          <w:sz w:val="20"/>
          <w:szCs w:val="20"/>
        </w:rPr>
        <w:t>291</w:t>
      </w:r>
      <w:r w:rsidR="00222C23" w:rsidRPr="00D3570C">
        <w:rPr>
          <w:rFonts w:ascii="Times New Roman" w:hAnsi="Times New Roman" w:cs="Times New Roman"/>
          <w:sz w:val="20"/>
          <w:szCs w:val="20"/>
        </w:rPr>
        <w:t>.</w:t>
      </w:r>
    </w:p>
    <w:p w14:paraId="2737E33E" w14:textId="77777777" w:rsidR="005F537B" w:rsidRPr="00D3570C" w:rsidRDefault="005F537B" w:rsidP="00277985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570C">
        <w:rPr>
          <w:rFonts w:ascii="Times New Roman" w:hAnsi="Times New Roman" w:cs="Times New Roman"/>
          <w:b/>
          <w:sz w:val="20"/>
          <w:szCs w:val="20"/>
        </w:rPr>
        <w:t>Implications</w:t>
      </w:r>
    </w:p>
    <w:p w14:paraId="2737E33F" w14:textId="77777777" w:rsidR="00277985" w:rsidRDefault="005F537B" w:rsidP="00277985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570C">
        <w:rPr>
          <w:rFonts w:ascii="Times New Roman" w:hAnsi="Times New Roman" w:cs="Times New Roman"/>
          <w:sz w:val="20"/>
          <w:szCs w:val="20"/>
        </w:rPr>
        <w:tab/>
      </w:r>
      <w:r w:rsidR="00FA4203" w:rsidRPr="00D3570C">
        <w:rPr>
          <w:rFonts w:ascii="Times New Roman" w:hAnsi="Times New Roman" w:cs="Times New Roman"/>
          <w:sz w:val="20"/>
          <w:szCs w:val="20"/>
        </w:rPr>
        <w:t>Overall, the findings support</w:t>
      </w:r>
      <w:r w:rsidRPr="00D3570C">
        <w:rPr>
          <w:rFonts w:ascii="Times New Roman" w:hAnsi="Times New Roman" w:cs="Times New Roman"/>
          <w:sz w:val="20"/>
          <w:szCs w:val="20"/>
        </w:rPr>
        <w:t xml:space="preserve"> our predictions that grammatical/spelling errors can </w:t>
      </w:r>
      <w:r w:rsidR="00535C60" w:rsidRPr="00D3570C">
        <w:rPr>
          <w:rFonts w:ascii="Times New Roman" w:hAnsi="Times New Roman" w:cs="Times New Roman"/>
          <w:sz w:val="20"/>
          <w:szCs w:val="20"/>
        </w:rPr>
        <w:t xml:space="preserve">affect </w:t>
      </w:r>
      <w:r w:rsidR="00E86CBF" w:rsidRPr="00D3570C">
        <w:rPr>
          <w:rFonts w:ascii="Times New Roman" w:hAnsi="Times New Roman" w:cs="Times New Roman"/>
          <w:sz w:val="20"/>
          <w:szCs w:val="20"/>
        </w:rPr>
        <w:t>student</w:t>
      </w:r>
      <w:r w:rsidR="00703C30" w:rsidRPr="00D3570C">
        <w:rPr>
          <w:rFonts w:ascii="Times New Roman" w:hAnsi="Times New Roman" w:cs="Times New Roman"/>
          <w:sz w:val="20"/>
          <w:szCs w:val="20"/>
        </w:rPr>
        <w:t>-student interactions</w:t>
      </w:r>
      <w:r w:rsidR="007D29D9" w:rsidRPr="00D3570C">
        <w:rPr>
          <w:rFonts w:ascii="Times New Roman" w:hAnsi="Times New Roman" w:cs="Times New Roman"/>
          <w:sz w:val="20"/>
          <w:szCs w:val="20"/>
        </w:rPr>
        <w:t>,</w:t>
      </w:r>
      <w:r w:rsidR="0096488D" w:rsidRPr="00D3570C">
        <w:rPr>
          <w:rFonts w:ascii="Times New Roman" w:hAnsi="Times New Roman" w:cs="Times New Roman"/>
          <w:sz w:val="20"/>
          <w:szCs w:val="20"/>
        </w:rPr>
        <w:t xml:space="preserve"> which is consistent with </w:t>
      </w:r>
      <w:r w:rsidR="00396560" w:rsidRPr="00D3570C">
        <w:rPr>
          <w:rFonts w:ascii="Times New Roman" w:hAnsi="Times New Roman" w:cs="Times New Roman"/>
          <w:sz w:val="20"/>
          <w:szCs w:val="20"/>
        </w:rPr>
        <w:t xml:space="preserve">the research </w:t>
      </w:r>
      <w:r w:rsidR="0096488D" w:rsidRPr="00D3570C">
        <w:rPr>
          <w:rFonts w:ascii="Times New Roman" w:hAnsi="Times New Roman" w:cs="Times New Roman"/>
          <w:sz w:val="20"/>
          <w:szCs w:val="20"/>
        </w:rPr>
        <w:t>that show</w:t>
      </w:r>
      <w:r w:rsidR="00396560" w:rsidRPr="00D3570C">
        <w:rPr>
          <w:rFonts w:ascii="Times New Roman" w:hAnsi="Times New Roman" w:cs="Times New Roman"/>
          <w:sz w:val="20"/>
          <w:szCs w:val="20"/>
        </w:rPr>
        <w:t>s</w:t>
      </w:r>
      <w:r w:rsidR="002972EB" w:rsidRPr="00D3570C">
        <w:rPr>
          <w:rFonts w:ascii="Times New Roman" w:hAnsi="Times New Roman" w:cs="Times New Roman"/>
          <w:sz w:val="20"/>
          <w:szCs w:val="20"/>
        </w:rPr>
        <w:t xml:space="preserve"> how verbal fluency in face-to-face communication affect</w:t>
      </w:r>
      <w:r w:rsidR="0055554B" w:rsidRPr="00D3570C">
        <w:rPr>
          <w:rFonts w:ascii="Times New Roman" w:hAnsi="Times New Roman" w:cs="Times New Roman"/>
          <w:sz w:val="20"/>
          <w:szCs w:val="20"/>
        </w:rPr>
        <w:t>s</w:t>
      </w:r>
      <w:r w:rsidR="002972EB" w:rsidRPr="00D3570C">
        <w:rPr>
          <w:rFonts w:ascii="Times New Roman" w:hAnsi="Times New Roman" w:cs="Times New Roman"/>
          <w:sz w:val="20"/>
          <w:szCs w:val="20"/>
        </w:rPr>
        <w:t xml:space="preserve"> how people perceive the </w:t>
      </w:r>
      <w:r w:rsidR="0055554B" w:rsidRPr="00D3570C">
        <w:rPr>
          <w:rFonts w:ascii="Times New Roman" w:hAnsi="Times New Roman" w:cs="Times New Roman"/>
          <w:sz w:val="20"/>
          <w:szCs w:val="20"/>
        </w:rPr>
        <w:t xml:space="preserve">speaker’s </w:t>
      </w:r>
      <w:r w:rsidR="002972EB" w:rsidRPr="00D3570C">
        <w:rPr>
          <w:rFonts w:ascii="Times New Roman" w:hAnsi="Times New Roman" w:cs="Times New Roman"/>
          <w:sz w:val="20"/>
          <w:szCs w:val="20"/>
        </w:rPr>
        <w:t xml:space="preserve">credibility, </w:t>
      </w:r>
      <w:r w:rsidR="00396560" w:rsidRPr="00D3570C">
        <w:rPr>
          <w:rFonts w:ascii="Times New Roman" w:hAnsi="Times New Roman" w:cs="Times New Roman"/>
          <w:sz w:val="20"/>
          <w:szCs w:val="20"/>
        </w:rPr>
        <w:t>competence, and</w:t>
      </w:r>
      <w:r w:rsidR="00ED57D2" w:rsidRPr="00D3570C">
        <w:rPr>
          <w:rFonts w:ascii="Times New Roman" w:hAnsi="Times New Roman" w:cs="Times New Roman"/>
          <w:sz w:val="20"/>
          <w:szCs w:val="20"/>
        </w:rPr>
        <w:t xml:space="preserve"> persuasiveness.</w:t>
      </w:r>
      <w:r w:rsidR="005554A2" w:rsidRPr="00D3570C">
        <w:rPr>
          <w:rFonts w:ascii="Times New Roman" w:hAnsi="Times New Roman" w:cs="Times New Roman"/>
          <w:sz w:val="20"/>
          <w:szCs w:val="20"/>
        </w:rPr>
        <w:t xml:space="preserve"> The findings suggest that students should not place</w:t>
      </w:r>
      <w:r w:rsidR="001D1929" w:rsidRPr="00D3570C">
        <w:rPr>
          <w:rFonts w:ascii="Times New Roman" w:hAnsi="Times New Roman" w:cs="Times New Roman"/>
          <w:sz w:val="20"/>
          <w:szCs w:val="20"/>
        </w:rPr>
        <w:t xml:space="preserve"> too much weight on grammatical/</w:t>
      </w:r>
      <w:r w:rsidR="002E2654" w:rsidRPr="00D3570C">
        <w:rPr>
          <w:rFonts w:ascii="Times New Roman" w:hAnsi="Times New Roman" w:cs="Times New Roman"/>
          <w:sz w:val="20"/>
          <w:szCs w:val="20"/>
        </w:rPr>
        <w:t xml:space="preserve">spelling </w:t>
      </w:r>
      <w:r w:rsidR="005554A2" w:rsidRPr="00D3570C">
        <w:rPr>
          <w:rFonts w:ascii="Times New Roman" w:hAnsi="Times New Roman" w:cs="Times New Roman"/>
          <w:sz w:val="20"/>
          <w:szCs w:val="20"/>
        </w:rPr>
        <w:t xml:space="preserve">errors to ensure that all ideas posted by </w:t>
      </w:r>
      <w:r w:rsidR="002E2654" w:rsidRPr="00D3570C">
        <w:rPr>
          <w:rFonts w:ascii="Times New Roman" w:hAnsi="Times New Roman" w:cs="Times New Roman"/>
          <w:sz w:val="20"/>
          <w:szCs w:val="20"/>
        </w:rPr>
        <w:t xml:space="preserve">all </w:t>
      </w:r>
      <w:r w:rsidR="0036307C" w:rsidRPr="00D3570C">
        <w:rPr>
          <w:rFonts w:ascii="Times New Roman" w:hAnsi="Times New Roman" w:cs="Times New Roman"/>
          <w:sz w:val="20"/>
          <w:szCs w:val="20"/>
        </w:rPr>
        <w:t xml:space="preserve">students are fairly </w:t>
      </w:r>
      <w:r w:rsidR="005554A2" w:rsidRPr="00D3570C">
        <w:rPr>
          <w:rFonts w:ascii="Times New Roman" w:hAnsi="Times New Roman" w:cs="Times New Roman"/>
          <w:sz w:val="20"/>
          <w:szCs w:val="20"/>
        </w:rPr>
        <w:t>and critically examined.</w:t>
      </w:r>
      <w:r w:rsidR="0056413C" w:rsidRPr="00D3570C">
        <w:rPr>
          <w:rFonts w:ascii="Times New Roman" w:hAnsi="Times New Roman" w:cs="Times New Roman"/>
          <w:sz w:val="20"/>
          <w:szCs w:val="20"/>
        </w:rPr>
        <w:t xml:space="preserve"> </w:t>
      </w:r>
      <w:r w:rsidR="00847BC0" w:rsidRPr="00D3570C">
        <w:rPr>
          <w:rFonts w:ascii="Times New Roman" w:hAnsi="Times New Roman" w:cs="Times New Roman"/>
          <w:sz w:val="20"/>
          <w:szCs w:val="20"/>
        </w:rPr>
        <w:t xml:space="preserve">Additional </w:t>
      </w:r>
      <w:r w:rsidR="0056413C" w:rsidRPr="00D3570C">
        <w:rPr>
          <w:rFonts w:ascii="Times New Roman" w:hAnsi="Times New Roman" w:cs="Times New Roman"/>
          <w:sz w:val="20"/>
          <w:szCs w:val="20"/>
        </w:rPr>
        <w:t xml:space="preserve">analysis </w:t>
      </w:r>
      <w:r w:rsidR="004606D1" w:rsidRPr="00D3570C">
        <w:rPr>
          <w:rFonts w:ascii="Times New Roman" w:hAnsi="Times New Roman" w:cs="Times New Roman"/>
          <w:sz w:val="20"/>
          <w:szCs w:val="20"/>
        </w:rPr>
        <w:t xml:space="preserve">will be </w:t>
      </w:r>
      <w:r w:rsidR="00847BC0" w:rsidRPr="00D3570C">
        <w:rPr>
          <w:rFonts w:ascii="Times New Roman" w:hAnsi="Times New Roman" w:cs="Times New Roman"/>
          <w:sz w:val="20"/>
          <w:szCs w:val="20"/>
        </w:rPr>
        <w:t xml:space="preserve">conducted to </w:t>
      </w:r>
      <w:r w:rsidR="005C52F0" w:rsidRPr="00D3570C">
        <w:rPr>
          <w:rFonts w:ascii="Times New Roman" w:hAnsi="Times New Roman" w:cs="Times New Roman"/>
          <w:sz w:val="20"/>
          <w:szCs w:val="20"/>
        </w:rPr>
        <w:t xml:space="preserve">determine </w:t>
      </w:r>
      <w:r w:rsidR="00C402C0" w:rsidRPr="00D3570C">
        <w:rPr>
          <w:rFonts w:ascii="Times New Roman" w:hAnsi="Times New Roman" w:cs="Times New Roman"/>
          <w:sz w:val="20"/>
          <w:szCs w:val="20"/>
        </w:rPr>
        <w:t xml:space="preserve">to what extent the </w:t>
      </w:r>
      <w:r w:rsidR="005C52F0" w:rsidRPr="00D3570C">
        <w:rPr>
          <w:rFonts w:ascii="Times New Roman" w:hAnsi="Times New Roman" w:cs="Times New Roman"/>
          <w:sz w:val="20"/>
          <w:szCs w:val="20"/>
        </w:rPr>
        <w:t>responses patterns are the direct</w:t>
      </w:r>
      <w:r w:rsidR="00A52009" w:rsidRPr="00D3570C">
        <w:rPr>
          <w:rFonts w:ascii="Times New Roman" w:hAnsi="Times New Roman" w:cs="Times New Roman"/>
          <w:sz w:val="20"/>
          <w:szCs w:val="20"/>
        </w:rPr>
        <w:t xml:space="preserve"> result of grammatical/spelling </w:t>
      </w:r>
      <w:r w:rsidR="005C52F0" w:rsidRPr="00D3570C">
        <w:rPr>
          <w:rFonts w:ascii="Times New Roman" w:hAnsi="Times New Roman" w:cs="Times New Roman"/>
          <w:sz w:val="20"/>
          <w:szCs w:val="20"/>
        </w:rPr>
        <w:t xml:space="preserve">errors as opposed to the direct result of the quality of the ideas presented </w:t>
      </w:r>
      <w:r w:rsidR="00C402C0" w:rsidRPr="00D3570C">
        <w:rPr>
          <w:rFonts w:ascii="Times New Roman" w:hAnsi="Times New Roman" w:cs="Times New Roman"/>
          <w:sz w:val="20"/>
          <w:szCs w:val="20"/>
        </w:rPr>
        <w:t>with</w:t>
      </w:r>
      <w:r w:rsidR="005C52F0" w:rsidRPr="00D3570C">
        <w:rPr>
          <w:rFonts w:ascii="Times New Roman" w:hAnsi="Times New Roman" w:cs="Times New Roman"/>
          <w:sz w:val="20"/>
          <w:szCs w:val="20"/>
        </w:rPr>
        <w:t xml:space="preserve">in each message. </w:t>
      </w:r>
      <w:r w:rsidR="00CD2B66" w:rsidRPr="00D3570C">
        <w:rPr>
          <w:rFonts w:ascii="Times New Roman" w:hAnsi="Times New Roman" w:cs="Times New Roman"/>
          <w:sz w:val="20"/>
          <w:szCs w:val="20"/>
        </w:rPr>
        <w:t>Additional findings and the implications for instruction and future research will be discussed in the presentation.</w:t>
      </w:r>
      <w:r w:rsidR="00277985" w:rsidRPr="00D3570C">
        <w:rPr>
          <w:rFonts w:ascii="Times New Roman" w:hAnsi="Times New Roman" w:cs="Times New Roman"/>
          <w:sz w:val="20"/>
          <w:szCs w:val="20"/>
        </w:rPr>
        <w:tab/>
      </w:r>
      <w:r w:rsidR="00277985" w:rsidRPr="00D3570C">
        <w:rPr>
          <w:rFonts w:ascii="Times New Roman" w:hAnsi="Times New Roman" w:cs="Times New Roman"/>
          <w:sz w:val="20"/>
          <w:szCs w:val="20"/>
        </w:rPr>
        <w:tab/>
      </w:r>
      <w:r w:rsidR="00277985" w:rsidRPr="00D3570C">
        <w:rPr>
          <w:rFonts w:ascii="Times New Roman" w:hAnsi="Times New Roman" w:cs="Times New Roman"/>
          <w:sz w:val="20"/>
          <w:szCs w:val="20"/>
        </w:rPr>
        <w:tab/>
      </w:r>
      <w:r w:rsidR="00277985" w:rsidRPr="00D3570C">
        <w:rPr>
          <w:rFonts w:ascii="Times New Roman" w:hAnsi="Times New Roman" w:cs="Times New Roman"/>
          <w:sz w:val="20"/>
          <w:szCs w:val="20"/>
        </w:rPr>
        <w:tab/>
      </w:r>
      <w:r w:rsidR="00277985" w:rsidRPr="00D3570C">
        <w:rPr>
          <w:rFonts w:ascii="Times New Roman" w:hAnsi="Times New Roman" w:cs="Times New Roman"/>
          <w:sz w:val="20"/>
          <w:szCs w:val="20"/>
        </w:rPr>
        <w:tab/>
      </w:r>
      <w:r w:rsidR="00277985" w:rsidRPr="00D3570C">
        <w:rPr>
          <w:rFonts w:ascii="Times New Roman" w:hAnsi="Times New Roman" w:cs="Times New Roman"/>
          <w:sz w:val="20"/>
          <w:szCs w:val="20"/>
        </w:rPr>
        <w:tab/>
      </w:r>
      <w:r w:rsidR="00277985" w:rsidRPr="00D3570C">
        <w:rPr>
          <w:rFonts w:ascii="Times New Roman" w:hAnsi="Times New Roman" w:cs="Times New Roman"/>
          <w:sz w:val="20"/>
          <w:szCs w:val="20"/>
        </w:rPr>
        <w:tab/>
      </w:r>
      <w:r w:rsidR="00277985" w:rsidRPr="00D3570C">
        <w:rPr>
          <w:rFonts w:ascii="Times New Roman" w:hAnsi="Times New Roman" w:cs="Times New Roman"/>
          <w:sz w:val="20"/>
          <w:szCs w:val="20"/>
        </w:rPr>
        <w:tab/>
      </w:r>
    </w:p>
    <w:p w14:paraId="6E6E1AA1" w14:textId="77777777" w:rsidR="00687AD7" w:rsidRDefault="00687AD7" w:rsidP="00277985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10076AC" w14:textId="59D5526A" w:rsidR="00687AD7" w:rsidRDefault="00687AD7" w:rsidP="00277985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7AD7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67C7939B" w14:textId="52C296A1" w:rsidR="00687AD7" w:rsidRDefault="00687AD7" w:rsidP="00687AD7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87AD7">
        <w:rPr>
          <w:rFonts w:ascii="Times New Roman" w:hAnsi="Times New Roman" w:cs="Times New Roman"/>
          <w:sz w:val="20"/>
          <w:szCs w:val="20"/>
        </w:rPr>
        <w:t>Burgoon</w:t>
      </w:r>
      <w:proofErr w:type="spellEnd"/>
      <w:r w:rsidRPr="00687AD7">
        <w:rPr>
          <w:rFonts w:ascii="Times New Roman" w:hAnsi="Times New Roman" w:cs="Times New Roman"/>
          <w:sz w:val="20"/>
          <w:szCs w:val="20"/>
        </w:rPr>
        <w:t xml:space="preserve">, J. K., </w:t>
      </w:r>
      <w:proofErr w:type="spellStart"/>
      <w:r w:rsidRPr="00687AD7">
        <w:rPr>
          <w:rFonts w:ascii="Times New Roman" w:hAnsi="Times New Roman" w:cs="Times New Roman"/>
          <w:sz w:val="20"/>
          <w:szCs w:val="20"/>
        </w:rPr>
        <w:t>Birk</w:t>
      </w:r>
      <w:proofErr w:type="spellEnd"/>
      <w:r w:rsidRPr="00687AD7">
        <w:rPr>
          <w:rFonts w:ascii="Times New Roman" w:hAnsi="Times New Roman" w:cs="Times New Roman"/>
          <w:sz w:val="20"/>
          <w:szCs w:val="20"/>
        </w:rPr>
        <w:t xml:space="preserve">, T., &amp; </w:t>
      </w:r>
      <w:proofErr w:type="spellStart"/>
      <w:r w:rsidRPr="00687AD7">
        <w:rPr>
          <w:rFonts w:ascii="Times New Roman" w:hAnsi="Times New Roman" w:cs="Times New Roman"/>
          <w:sz w:val="20"/>
          <w:szCs w:val="20"/>
        </w:rPr>
        <w:t>Pfau</w:t>
      </w:r>
      <w:proofErr w:type="spellEnd"/>
      <w:r w:rsidRPr="00687AD7">
        <w:rPr>
          <w:rFonts w:ascii="Times New Roman" w:hAnsi="Times New Roman" w:cs="Times New Roman"/>
          <w:sz w:val="20"/>
          <w:szCs w:val="20"/>
        </w:rPr>
        <w:t>, M. (1990).</w:t>
      </w:r>
      <w:proofErr w:type="gramEnd"/>
      <w:r w:rsidRPr="00687A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87AD7">
        <w:rPr>
          <w:rFonts w:ascii="Times New Roman" w:hAnsi="Times New Roman" w:cs="Times New Roman"/>
          <w:sz w:val="20"/>
          <w:szCs w:val="20"/>
        </w:rPr>
        <w:t>Nonverbal behaviors, persuasion, and credibility.</w:t>
      </w:r>
      <w:proofErr w:type="gramEnd"/>
      <w:r w:rsidRPr="00687AD7">
        <w:rPr>
          <w:rFonts w:ascii="Times New Roman" w:hAnsi="Times New Roman" w:cs="Times New Roman"/>
          <w:sz w:val="20"/>
          <w:szCs w:val="20"/>
        </w:rPr>
        <w:t xml:space="preserve"> </w:t>
      </w:r>
      <w:r w:rsidRPr="00687AD7">
        <w:rPr>
          <w:rFonts w:ascii="Times New Roman" w:hAnsi="Times New Roman" w:cs="Times New Roman"/>
          <w:i/>
          <w:sz w:val="20"/>
          <w:szCs w:val="20"/>
        </w:rPr>
        <w:t>Human Communication Research, 17</w:t>
      </w:r>
      <w:r w:rsidRPr="00687AD7">
        <w:rPr>
          <w:rFonts w:ascii="Times New Roman" w:hAnsi="Times New Roman" w:cs="Times New Roman"/>
          <w:sz w:val="20"/>
          <w:szCs w:val="20"/>
        </w:rPr>
        <w:t>, 140-169.</w:t>
      </w:r>
    </w:p>
    <w:p w14:paraId="58EDB72C" w14:textId="28790578" w:rsidR="001E3C18" w:rsidRPr="001E3C18" w:rsidRDefault="001E3C18" w:rsidP="001E3C18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Jeong, A. (2005). </w:t>
      </w:r>
      <w:proofErr w:type="gramStart"/>
      <w:r w:rsidRPr="001E3C18">
        <w:rPr>
          <w:rFonts w:ascii="Times New Roman" w:hAnsi="Times New Roman" w:cs="Times New Roman"/>
          <w:sz w:val="20"/>
          <w:szCs w:val="20"/>
        </w:rPr>
        <w:t>A guide to analyzing message-response sequences and group interaction patterns in c</w:t>
      </w:r>
      <w:r>
        <w:rPr>
          <w:rFonts w:ascii="Times New Roman" w:hAnsi="Times New Roman" w:cs="Times New Roman"/>
          <w:sz w:val="20"/>
          <w:szCs w:val="20"/>
        </w:rPr>
        <w:t>omputer-mediated communication.</w:t>
      </w:r>
      <w:proofErr w:type="gramEnd"/>
      <w:r w:rsidRPr="001E3C18">
        <w:rPr>
          <w:rFonts w:ascii="Times New Roman" w:hAnsi="Times New Roman" w:cs="Times New Roman"/>
          <w:sz w:val="20"/>
          <w:szCs w:val="20"/>
        </w:rPr>
        <w:t xml:space="preserve"> </w:t>
      </w:r>
      <w:r w:rsidRPr="001E3C18">
        <w:rPr>
          <w:rFonts w:ascii="Times New Roman" w:hAnsi="Times New Roman" w:cs="Times New Roman"/>
          <w:i/>
          <w:sz w:val="20"/>
          <w:szCs w:val="20"/>
        </w:rPr>
        <w:t>Distance Education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1E3C18">
        <w:rPr>
          <w:rFonts w:ascii="Times New Roman" w:hAnsi="Times New Roman" w:cs="Times New Roman"/>
          <w:i/>
          <w:sz w:val="20"/>
          <w:szCs w:val="20"/>
        </w:rPr>
        <w:t xml:space="preserve"> 26</w:t>
      </w:r>
      <w:r w:rsidRPr="001E3C18">
        <w:rPr>
          <w:rFonts w:ascii="Times New Roman" w:hAnsi="Times New Roman" w:cs="Times New Roman"/>
          <w:sz w:val="20"/>
          <w:szCs w:val="20"/>
        </w:rPr>
        <w:t>(3): 367-383.</w:t>
      </w:r>
    </w:p>
    <w:p w14:paraId="0E198A63" w14:textId="3298EBED" w:rsidR="001E3C18" w:rsidRDefault="001E3C18" w:rsidP="001E3C18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E3C18">
        <w:rPr>
          <w:rFonts w:ascii="Times New Roman" w:hAnsi="Times New Roman" w:cs="Times New Roman"/>
          <w:sz w:val="20"/>
          <w:szCs w:val="20"/>
        </w:rPr>
        <w:tab/>
      </w:r>
    </w:p>
    <w:p w14:paraId="737ABA2B" w14:textId="77777777" w:rsidR="00687AD7" w:rsidRPr="00687AD7" w:rsidRDefault="00687AD7" w:rsidP="00687AD7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87AD7" w:rsidRPr="00687AD7" w:rsidSect="0085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737A"/>
    <w:multiLevelType w:val="hybridMultilevel"/>
    <w:tmpl w:val="144A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E8"/>
    <w:rsid w:val="00037696"/>
    <w:rsid w:val="00060FFB"/>
    <w:rsid w:val="00066E0D"/>
    <w:rsid w:val="0007257B"/>
    <w:rsid w:val="0007456F"/>
    <w:rsid w:val="000A4875"/>
    <w:rsid w:val="000A7C35"/>
    <w:rsid w:val="000C0A54"/>
    <w:rsid w:val="000C78CB"/>
    <w:rsid w:val="000C7D79"/>
    <w:rsid w:val="000E3899"/>
    <w:rsid w:val="000F5C6A"/>
    <w:rsid w:val="0010580A"/>
    <w:rsid w:val="001138FE"/>
    <w:rsid w:val="00140979"/>
    <w:rsid w:val="00151F88"/>
    <w:rsid w:val="00154785"/>
    <w:rsid w:val="001607A6"/>
    <w:rsid w:val="00165DE6"/>
    <w:rsid w:val="001706AD"/>
    <w:rsid w:val="001A0829"/>
    <w:rsid w:val="001A0A6A"/>
    <w:rsid w:val="001A4782"/>
    <w:rsid w:val="001D1929"/>
    <w:rsid w:val="001D4691"/>
    <w:rsid w:val="001D6172"/>
    <w:rsid w:val="001E3859"/>
    <w:rsid w:val="001E3C18"/>
    <w:rsid w:val="001E5E96"/>
    <w:rsid w:val="001F3BAE"/>
    <w:rsid w:val="00213BCC"/>
    <w:rsid w:val="00214295"/>
    <w:rsid w:val="00217604"/>
    <w:rsid w:val="00222C23"/>
    <w:rsid w:val="002234E9"/>
    <w:rsid w:val="00225DED"/>
    <w:rsid w:val="00232226"/>
    <w:rsid w:val="002323AA"/>
    <w:rsid w:val="00244987"/>
    <w:rsid w:val="002672EA"/>
    <w:rsid w:val="00277985"/>
    <w:rsid w:val="002972EB"/>
    <w:rsid w:val="002A2F01"/>
    <w:rsid w:val="002B30CF"/>
    <w:rsid w:val="002B31A1"/>
    <w:rsid w:val="002B51AD"/>
    <w:rsid w:val="002D1FB5"/>
    <w:rsid w:val="002D65CF"/>
    <w:rsid w:val="002E2654"/>
    <w:rsid w:val="00346EC7"/>
    <w:rsid w:val="0036307C"/>
    <w:rsid w:val="00383902"/>
    <w:rsid w:val="00391255"/>
    <w:rsid w:val="00396560"/>
    <w:rsid w:val="003D63E6"/>
    <w:rsid w:val="003E3978"/>
    <w:rsid w:val="00412E24"/>
    <w:rsid w:val="004606D1"/>
    <w:rsid w:val="004A18FF"/>
    <w:rsid w:val="004B0792"/>
    <w:rsid w:val="004B40F7"/>
    <w:rsid w:val="004B60F6"/>
    <w:rsid w:val="004D43E0"/>
    <w:rsid w:val="004F0701"/>
    <w:rsid w:val="0051427D"/>
    <w:rsid w:val="00535C60"/>
    <w:rsid w:val="005554A2"/>
    <w:rsid w:val="0055554B"/>
    <w:rsid w:val="0056413C"/>
    <w:rsid w:val="00576331"/>
    <w:rsid w:val="00580B63"/>
    <w:rsid w:val="00586698"/>
    <w:rsid w:val="00592E49"/>
    <w:rsid w:val="0059305F"/>
    <w:rsid w:val="005B723D"/>
    <w:rsid w:val="005C52F0"/>
    <w:rsid w:val="005D4BB8"/>
    <w:rsid w:val="005E0B9D"/>
    <w:rsid w:val="005F537B"/>
    <w:rsid w:val="00625602"/>
    <w:rsid w:val="00637448"/>
    <w:rsid w:val="006400EE"/>
    <w:rsid w:val="00677E74"/>
    <w:rsid w:val="00684695"/>
    <w:rsid w:val="00687AD7"/>
    <w:rsid w:val="00693A7B"/>
    <w:rsid w:val="00694BDF"/>
    <w:rsid w:val="0069524F"/>
    <w:rsid w:val="00695DDB"/>
    <w:rsid w:val="006F1720"/>
    <w:rsid w:val="006F6683"/>
    <w:rsid w:val="00703C30"/>
    <w:rsid w:val="007132D7"/>
    <w:rsid w:val="00736C9F"/>
    <w:rsid w:val="00752ADD"/>
    <w:rsid w:val="007753E8"/>
    <w:rsid w:val="0078335D"/>
    <w:rsid w:val="007927B2"/>
    <w:rsid w:val="00792F65"/>
    <w:rsid w:val="007B458B"/>
    <w:rsid w:val="007D29D9"/>
    <w:rsid w:val="007D605E"/>
    <w:rsid w:val="0081304C"/>
    <w:rsid w:val="00835E6D"/>
    <w:rsid w:val="00847BC0"/>
    <w:rsid w:val="00854AB0"/>
    <w:rsid w:val="00860AC6"/>
    <w:rsid w:val="0088332F"/>
    <w:rsid w:val="00892880"/>
    <w:rsid w:val="008C384B"/>
    <w:rsid w:val="00927D23"/>
    <w:rsid w:val="00945B36"/>
    <w:rsid w:val="0095519E"/>
    <w:rsid w:val="00960CC2"/>
    <w:rsid w:val="0096488D"/>
    <w:rsid w:val="009E1F1A"/>
    <w:rsid w:val="009E6536"/>
    <w:rsid w:val="00A22A0F"/>
    <w:rsid w:val="00A43A1C"/>
    <w:rsid w:val="00A52009"/>
    <w:rsid w:val="00A6250F"/>
    <w:rsid w:val="00A6426E"/>
    <w:rsid w:val="00A64EF0"/>
    <w:rsid w:val="00A77C64"/>
    <w:rsid w:val="00A92018"/>
    <w:rsid w:val="00A9268D"/>
    <w:rsid w:val="00A97D86"/>
    <w:rsid w:val="00AB021C"/>
    <w:rsid w:val="00AB4C48"/>
    <w:rsid w:val="00AC195C"/>
    <w:rsid w:val="00AD7BC1"/>
    <w:rsid w:val="00AF447D"/>
    <w:rsid w:val="00B42BE5"/>
    <w:rsid w:val="00B45A11"/>
    <w:rsid w:val="00B551AB"/>
    <w:rsid w:val="00B743EE"/>
    <w:rsid w:val="00B87507"/>
    <w:rsid w:val="00BB2BE9"/>
    <w:rsid w:val="00BC2509"/>
    <w:rsid w:val="00BC7778"/>
    <w:rsid w:val="00BD6533"/>
    <w:rsid w:val="00C018C1"/>
    <w:rsid w:val="00C05678"/>
    <w:rsid w:val="00C14B04"/>
    <w:rsid w:val="00C2621F"/>
    <w:rsid w:val="00C402C0"/>
    <w:rsid w:val="00C95AB4"/>
    <w:rsid w:val="00CA22DC"/>
    <w:rsid w:val="00CB29BA"/>
    <w:rsid w:val="00CD2B66"/>
    <w:rsid w:val="00D2640A"/>
    <w:rsid w:val="00D30E64"/>
    <w:rsid w:val="00D3570C"/>
    <w:rsid w:val="00D4795E"/>
    <w:rsid w:val="00D60F95"/>
    <w:rsid w:val="00D71EA5"/>
    <w:rsid w:val="00D76638"/>
    <w:rsid w:val="00DC3D1A"/>
    <w:rsid w:val="00DC4B8C"/>
    <w:rsid w:val="00E05EC9"/>
    <w:rsid w:val="00E066D7"/>
    <w:rsid w:val="00E3776D"/>
    <w:rsid w:val="00E42FE6"/>
    <w:rsid w:val="00E62BDB"/>
    <w:rsid w:val="00E7575A"/>
    <w:rsid w:val="00E77444"/>
    <w:rsid w:val="00E82B72"/>
    <w:rsid w:val="00E84ABA"/>
    <w:rsid w:val="00E86CBF"/>
    <w:rsid w:val="00E907D0"/>
    <w:rsid w:val="00EA4D34"/>
    <w:rsid w:val="00EA5D0D"/>
    <w:rsid w:val="00EC1533"/>
    <w:rsid w:val="00ED57D2"/>
    <w:rsid w:val="00ED6707"/>
    <w:rsid w:val="00F01AA5"/>
    <w:rsid w:val="00F0498B"/>
    <w:rsid w:val="00F06087"/>
    <w:rsid w:val="00F133B4"/>
    <w:rsid w:val="00F25688"/>
    <w:rsid w:val="00F26EA7"/>
    <w:rsid w:val="00F34716"/>
    <w:rsid w:val="00F35199"/>
    <w:rsid w:val="00F522B3"/>
    <w:rsid w:val="00F5750E"/>
    <w:rsid w:val="00F706DB"/>
    <w:rsid w:val="00F97D65"/>
    <w:rsid w:val="00FA24E6"/>
    <w:rsid w:val="00FA4203"/>
    <w:rsid w:val="00FA7015"/>
    <w:rsid w:val="00FB2B29"/>
    <w:rsid w:val="00FE1020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3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7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3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7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haiyingl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eong@fs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Jeong</dc:creator>
  <cp:lastModifiedBy>Allan Jeong</cp:lastModifiedBy>
  <cp:revision>4</cp:revision>
  <dcterms:created xsi:type="dcterms:W3CDTF">2011-11-14T15:45:00Z</dcterms:created>
  <dcterms:modified xsi:type="dcterms:W3CDTF">2011-11-14T16:01:00Z</dcterms:modified>
</cp:coreProperties>
</file>